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412C1" w:rsidRDefault="00F412C1">
      <w:pPr>
        <w:adjustRightInd w:val="0"/>
        <w:snapToGrid w:val="0"/>
        <w:spacing w:line="600" w:lineRule="exact"/>
        <w:ind w:firstLineChars="200" w:firstLine="1040"/>
        <w:jc w:val="center"/>
        <w:rPr>
          <w:rFonts w:ascii="方正小标宋简体" w:eastAsia="方正小标宋简体" w:hAnsi="方正宋黑简体" w:cs="方正宋黑简体"/>
          <w:sz w:val="52"/>
          <w:szCs w:val="52"/>
        </w:rPr>
      </w:pPr>
    </w:p>
    <w:p w:rsidR="00F412C1" w:rsidRDefault="00F412C1">
      <w:pPr>
        <w:adjustRightInd w:val="0"/>
        <w:snapToGrid w:val="0"/>
        <w:spacing w:line="600" w:lineRule="exact"/>
        <w:ind w:firstLineChars="200" w:firstLine="1040"/>
        <w:jc w:val="center"/>
        <w:rPr>
          <w:rFonts w:ascii="方正小标宋简体" w:eastAsia="方正小标宋简体" w:hAnsi="方正宋黑简体" w:cs="方正宋黑简体"/>
          <w:sz w:val="52"/>
          <w:szCs w:val="52"/>
        </w:rPr>
      </w:pPr>
    </w:p>
    <w:p w:rsidR="00F412C1" w:rsidRDefault="00F412C1">
      <w:pPr>
        <w:adjustRightInd w:val="0"/>
        <w:snapToGrid w:val="0"/>
        <w:spacing w:line="600" w:lineRule="exact"/>
        <w:ind w:firstLineChars="200" w:firstLine="1040"/>
        <w:jc w:val="center"/>
        <w:rPr>
          <w:rFonts w:ascii="方正小标宋简体" w:eastAsia="方正小标宋简体" w:hAnsi="方正宋黑简体" w:cs="方正宋黑简体"/>
          <w:sz w:val="52"/>
          <w:szCs w:val="52"/>
        </w:rPr>
      </w:pPr>
    </w:p>
    <w:p w:rsidR="00F412C1" w:rsidRDefault="0064753D">
      <w:pPr>
        <w:adjustRightInd w:val="0"/>
        <w:snapToGrid w:val="0"/>
        <w:spacing w:line="1000" w:lineRule="exact"/>
        <w:ind w:firstLineChars="200" w:firstLine="1440"/>
        <w:jc w:val="center"/>
        <w:rPr>
          <w:rFonts w:ascii="方正小标宋简体" w:eastAsia="方正小标宋简体" w:hAnsi="方正宋黑简体" w:cs="方正宋黑简体"/>
          <w:sz w:val="72"/>
          <w:szCs w:val="72"/>
        </w:rPr>
      </w:pPr>
      <w:r>
        <w:rPr>
          <w:rFonts w:ascii="方正小标宋简体" w:eastAsia="方正小标宋简体" w:hAnsi="方正宋黑简体" w:cs="方正宋黑简体" w:hint="eastAsia"/>
          <w:sz w:val="72"/>
          <w:szCs w:val="72"/>
        </w:rPr>
        <w:t>大荔</w:t>
      </w:r>
      <w:r>
        <w:rPr>
          <w:rFonts w:ascii="方正小标宋简体" w:eastAsia="方正小标宋简体" w:hAnsi="方正宋黑简体" w:cs="方正宋黑简体"/>
          <w:sz w:val="72"/>
          <w:szCs w:val="72"/>
        </w:rPr>
        <w:t>县职业</w:t>
      </w:r>
      <w:r>
        <w:rPr>
          <w:rFonts w:ascii="方正小标宋简体" w:eastAsia="方正小标宋简体" w:hAnsi="方正宋黑简体" w:cs="方正宋黑简体" w:hint="eastAsia"/>
          <w:sz w:val="72"/>
          <w:szCs w:val="72"/>
        </w:rPr>
        <w:t>教育中心</w:t>
      </w:r>
    </w:p>
    <w:p w:rsidR="00F412C1" w:rsidRDefault="0064753D">
      <w:pPr>
        <w:adjustRightInd w:val="0"/>
        <w:snapToGrid w:val="0"/>
        <w:spacing w:line="1000" w:lineRule="exact"/>
        <w:ind w:firstLineChars="200" w:firstLine="1440"/>
        <w:jc w:val="center"/>
        <w:rPr>
          <w:rFonts w:ascii="方正小标宋简体" w:eastAsia="方正小标宋简体" w:hAnsi="方正宋黑简体" w:cs="方正宋黑简体"/>
          <w:sz w:val="72"/>
          <w:szCs w:val="72"/>
        </w:rPr>
      </w:pPr>
      <w:r>
        <w:rPr>
          <w:rFonts w:ascii="方正小标宋简体" w:eastAsia="方正小标宋简体" w:hAnsi="方正宋黑简体" w:cs="方正宋黑简体"/>
          <w:sz w:val="72"/>
          <w:szCs w:val="72"/>
        </w:rPr>
        <w:t>教育质量年度报告</w:t>
      </w:r>
    </w:p>
    <w:p w:rsidR="00F412C1" w:rsidRDefault="0064753D">
      <w:pPr>
        <w:adjustRightInd w:val="0"/>
        <w:snapToGrid w:val="0"/>
        <w:spacing w:line="600" w:lineRule="exact"/>
        <w:ind w:firstLineChars="200" w:firstLine="880"/>
        <w:jc w:val="center"/>
        <w:rPr>
          <w:rFonts w:ascii="方正小标宋简体" w:eastAsia="方正小标宋简体" w:hAnsi="方正宋黑简体" w:cs="方正宋黑简体"/>
          <w:sz w:val="44"/>
          <w:szCs w:val="44"/>
        </w:rPr>
      </w:pPr>
      <w:r>
        <w:rPr>
          <w:rFonts w:ascii="方正小标宋简体" w:eastAsia="方正小标宋简体" w:hAnsi="方正宋黑简体" w:cs="方正宋黑简体"/>
          <w:sz w:val="44"/>
          <w:szCs w:val="44"/>
        </w:rPr>
        <w:t>（20</w:t>
      </w:r>
      <w:r>
        <w:rPr>
          <w:rFonts w:ascii="方正小标宋简体" w:eastAsia="方正小标宋简体" w:hAnsi="方正宋黑简体" w:cs="方正宋黑简体" w:hint="eastAsia"/>
          <w:sz w:val="44"/>
          <w:szCs w:val="44"/>
        </w:rPr>
        <w:t>23</w:t>
      </w:r>
      <w:r>
        <w:rPr>
          <w:rFonts w:ascii="方正小标宋简体" w:eastAsia="方正小标宋简体" w:hAnsi="方正宋黑简体" w:cs="方正宋黑简体"/>
          <w:sz w:val="44"/>
          <w:szCs w:val="44"/>
        </w:rPr>
        <w:t>年）</w:t>
      </w:r>
    </w:p>
    <w:p w:rsidR="00F412C1" w:rsidRDefault="0064753D">
      <w:pPr>
        <w:adjustRightInd w:val="0"/>
        <w:snapToGrid w:val="0"/>
        <w:spacing w:line="600" w:lineRule="exact"/>
        <w:ind w:firstLineChars="200" w:firstLine="880"/>
        <w:jc w:val="center"/>
        <w:rPr>
          <w:rFonts w:ascii="方正小标宋简体" w:eastAsia="方正小标宋简体" w:hAnsi="方正宋黑简体" w:cs="方正宋黑简体"/>
          <w:sz w:val="44"/>
          <w:szCs w:val="44"/>
        </w:rPr>
      </w:pPr>
      <w:r>
        <w:rPr>
          <w:rFonts w:ascii="方正小标宋简体" w:eastAsia="方正小标宋简体" w:hAnsi="方正宋黑简体" w:cs="方正宋黑简体"/>
          <w:sz w:val="44"/>
          <w:szCs w:val="44"/>
        </w:rPr>
        <w:t xml:space="preserve"> </w:t>
      </w:r>
    </w:p>
    <w:p w:rsidR="00F412C1" w:rsidRDefault="00F412C1">
      <w:pPr>
        <w:adjustRightInd w:val="0"/>
        <w:snapToGrid w:val="0"/>
        <w:spacing w:line="600" w:lineRule="exact"/>
        <w:ind w:firstLineChars="200" w:firstLine="880"/>
        <w:jc w:val="center"/>
        <w:rPr>
          <w:rFonts w:ascii="方正小标宋简体" w:eastAsia="方正小标宋简体" w:hAnsi="方正宋黑简体" w:cs="方正宋黑简体"/>
          <w:sz w:val="44"/>
          <w:szCs w:val="44"/>
        </w:rPr>
      </w:pPr>
    </w:p>
    <w:p w:rsidR="00F412C1" w:rsidRDefault="00F412C1">
      <w:pPr>
        <w:adjustRightInd w:val="0"/>
        <w:snapToGrid w:val="0"/>
        <w:spacing w:line="600" w:lineRule="exact"/>
        <w:ind w:firstLineChars="200" w:firstLine="880"/>
        <w:jc w:val="center"/>
        <w:rPr>
          <w:rFonts w:ascii="方正小标宋简体" w:eastAsia="方正小标宋简体" w:hAnsi="方正宋黑简体" w:cs="方正宋黑简体"/>
          <w:sz w:val="44"/>
          <w:szCs w:val="44"/>
        </w:rPr>
      </w:pPr>
    </w:p>
    <w:p w:rsidR="00F412C1" w:rsidRDefault="00F412C1">
      <w:pPr>
        <w:adjustRightInd w:val="0"/>
        <w:snapToGrid w:val="0"/>
        <w:spacing w:line="600" w:lineRule="exact"/>
        <w:ind w:firstLineChars="200" w:firstLine="880"/>
        <w:jc w:val="center"/>
        <w:rPr>
          <w:rFonts w:ascii="方正小标宋简体" w:eastAsia="方正小标宋简体" w:hAnsi="方正宋黑简体" w:cs="方正宋黑简体"/>
          <w:sz w:val="44"/>
          <w:szCs w:val="44"/>
        </w:rPr>
      </w:pPr>
    </w:p>
    <w:p w:rsidR="00F412C1" w:rsidRDefault="00F412C1">
      <w:pPr>
        <w:adjustRightInd w:val="0"/>
        <w:snapToGrid w:val="0"/>
        <w:spacing w:line="600" w:lineRule="exact"/>
        <w:ind w:firstLineChars="200" w:firstLine="880"/>
        <w:jc w:val="center"/>
        <w:rPr>
          <w:rFonts w:ascii="方正小标宋简体" w:eastAsia="方正小标宋简体" w:hAnsi="方正宋黑简体" w:cs="方正宋黑简体"/>
          <w:sz w:val="44"/>
          <w:szCs w:val="44"/>
        </w:rPr>
      </w:pPr>
    </w:p>
    <w:p w:rsidR="00F412C1" w:rsidRDefault="00F412C1">
      <w:pPr>
        <w:adjustRightInd w:val="0"/>
        <w:snapToGrid w:val="0"/>
        <w:spacing w:line="600" w:lineRule="exact"/>
        <w:ind w:firstLineChars="200" w:firstLine="880"/>
        <w:jc w:val="center"/>
        <w:rPr>
          <w:rFonts w:ascii="方正小标宋简体" w:eastAsia="方正小标宋简体" w:hAnsi="方正宋黑简体" w:cs="方正宋黑简体"/>
          <w:sz w:val="44"/>
          <w:szCs w:val="44"/>
        </w:rPr>
      </w:pPr>
    </w:p>
    <w:p w:rsidR="00F412C1" w:rsidRDefault="00F412C1">
      <w:pPr>
        <w:adjustRightInd w:val="0"/>
        <w:snapToGrid w:val="0"/>
        <w:spacing w:line="600" w:lineRule="exact"/>
        <w:ind w:firstLineChars="200" w:firstLine="880"/>
        <w:jc w:val="center"/>
        <w:rPr>
          <w:rFonts w:ascii="方正小标宋简体" w:eastAsia="方正小标宋简体" w:hAnsi="方正宋黑简体" w:cs="方正宋黑简体"/>
          <w:sz w:val="44"/>
          <w:szCs w:val="44"/>
        </w:rPr>
      </w:pPr>
    </w:p>
    <w:p w:rsidR="00F412C1" w:rsidRDefault="00F412C1">
      <w:pPr>
        <w:adjustRightInd w:val="0"/>
        <w:snapToGrid w:val="0"/>
        <w:spacing w:line="600" w:lineRule="exact"/>
        <w:ind w:firstLineChars="200" w:firstLine="880"/>
        <w:jc w:val="center"/>
        <w:rPr>
          <w:rFonts w:ascii="方正小标宋简体" w:eastAsia="方正小标宋简体" w:hAnsi="方正宋黑简体" w:cs="方正宋黑简体"/>
          <w:sz w:val="44"/>
          <w:szCs w:val="44"/>
        </w:rPr>
      </w:pPr>
    </w:p>
    <w:p w:rsidR="00F412C1" w:rsidRDefault="00F412C1">
      <w:pPr>
        <w:adjustRightInd w:val="0"/>
        <w:snapToGrid w:val="0"/>
        <w:spacing w:line="600" w:lineRule="exact"/>
        <w:ind w:firstLineChars="200" w:firstLine="880"/>
        <w:jc w:val="center"/>
        <w:rPr>
          <w:rFonts w:ascii="方正小标宋简体" w:eastAsia="方正小标宋简体" w:hAnsi="方正宋黑简体" w:cs="方正宋黑简体"/>
          <w:sz w:val="44"/>
          <w:szCs w:val="44"/>
        </w:rPr>
      </w:pPr>
    </w:p>
    <w:p w:rsidR="00F412C1" w:rsidRDefault="00F412C1">
      <w:pPr>
        <w:adjustRightInd w:val="0"/>
        <w:snapToGrid w:val="0"/>
        <w:spacing w:line="600" w:lineRule="exact"/>
        <w:ind w:firstLineChars="200" w:firstLine="880"/>
        <w:jc w:val="center"/>
        <w:rPr>
          <w:rFonts w:ascii="方正小标宋简体" w:eastAsia="方正小标宋简体" w:hAnsi="方正宋黑简体" w:cs="方正宋黑简体"/>
          <w:sz w:val="44"/>
          <w:szCs w:val="44"/>
        </w:rPr>
      </w:pPr>
    </w:p>
    <w:p w:rsidR="00F412C1" w:rsidRDefault="00F412C1">
      <w:pPr>
        <w:adjustRightInd w:val="0"/>
        <w:snapToGrid w:val="0"/>
        <w:spacing w:line="600" w:lineRule="exact"/>
        <w:ind w:firstLineChars="200" w:firstLine="880"/>
        <w:jc w:val="center"/>
        <w:rPr>
          <w:rFonts w:ascii="方正小标宋简体" w:eastAsia="方正小标宋简体" w:hAnsi="方正宋黑简体" w:cs="方正宋黑简体"/>
          <w:sz w:val="44"/>
          <w:szCs w:val="44"/>
        </w:rPr>
      </w:pPr>
    </w:p>
    <w:p w:rsidR="00F412C1" w:rsidRDefault="00F412C1">
      <w:pPr>
        <w:adjustRightInd w:val="0"/>
        <w:snapToGrid w:val="0"/>
        <w:spacing w:line="600" w:lineRule="exact"/>
        <w:ind w:firstLineChars="200" w:firstLine="880"/>
        <w:rPr>
          <w:rFonts w:ascii="方正小标宋简体" w:eastAsia="方正小标宋简体" w:hAnsi="方正宋黑简体" w:cs="方正宋黑简体"/>
          <w:sz w:val="44"/>
          <w:szCs w:val="44"/>
        </w:rPr>
      </w:pPr>
    </w:p>
    <w:p w:rsidR="00F412C1" w:rsidRDefault="0064753D">
      <w:pPr>
        <w:adjustRightInd w:val="0"/>
        <w:snapToGrid w:val="0"/>
        <w:spacing w:line="600" w:lineRule="exact"/>
        <w:ind w:firstLineChars="200" w:firstLine="880"/>
        <w:jc w:val="center"/>
        <w:rPr>
          <w:rFonts w:ascii="方正小标宋简体" w:eastAsia="方正小标宋简体" w:hAnsi="方正宋黑简体" w:cs="方正宋黑简体"/>
          <w:sz w:val="44"/>
          <w:szCs w:val="44"/>
        </w:rPr>
      </w:pPr>
      <w:r>
        <w:rPr>
          <w:rFonts w:ascii="方正小标宋简体" w:eastAsia="方正小标宋简体" w:hAnsi="方正宋黑简体" w:cs="方正宋黑简体"/>
          <w:sz w:val="44"/>
          <w:szCs w:val="44"/>
        </w:rPr>
        <w:t>20</w:t>
      </w:r>
      <w:r>
        <w:rPr>
          <w:rFonts w:ascii="方正小标宋简体" w:eastAsia="方正小标宋简体" w:hAnsi="方正宋黑简体" w:cs="方正宋黑简体" w:hint="eastAsia"/>
          <w:sz w:val="44"/>
          <w:szCs w:val="44"/>
        </w:rPr>
        <w:t>22</w:t>
      </w:r>
      <w:r>
        <w:rPr>
          <w:rFonts w:ascii="方正小标宋简体" w:eastAsia="方正小标宋简体" w:hAnsi="方正宋黑简体" w:cs="方正宋黑简体"/>
          <w:sz w:val="44"/>
          <w:szCs w:val="44"/>
        </w:rPr>
        <w:t>年 1</w:t>
      </w:r>
      <w:r>
        <w:rPr>
          <w:rFonts w:ascii="方正小标宋简体" w:eastAsia="方正小标宋简体" w:hAnsi="方正宋黑简体" w:cs="方正宋黑简体" w:hint="eastAsia"/>
          <w:sz w:val="44"/>
          <w:szCs w:val="44"/>
        </w:rPr>
        <w:t>1</w:t>
      </w:r>
      <w:r>
        <w:rPr>
          <w:rFonts w:ascii="方正小标宋简体" w:eastAsia="方正小标宋简体" w:hAnsi="方正宋黑简体" w:cs="方正宋黑简体"/>
          <w:sz w:val="44"/>
          <w:szCs w:val="44"/>
        </w:rPr>
        <w:t>月</w:t>
      </w:r>
    </w:p>
    <w:p w:rsidR="00F412C1" w:rsidRDefault="00F412C1">
      <w:pPr>
        <w:adjustRightInd w:val="0"/>
        <w:snapToGrid w:val="0"/>
        <w:spacing w:line="600" w:lineRule="exact"/>
        <w:ind w:firstLineChars="200" w:firstLine="880"/>
        <w:jc w:val="center"/>
        <w:rPr>
          <w:rFonts w:ascii="方正小标宋简体" w:eastAsia="方正小标宋简体" w:hAnsi="方正宋黑简体" w:cs="方正宋黑简体"/>
          <w:sz w:val="44"/>
          <w:szCs w:val="44"/>
        </w:rPr>
      </w:pPr>
    </w:p>
    <w:p w:rsidR="00F412C1" w:rsidRDefault="00F412C1">
      <w:pPr>
        <w:adjustRightInd w:val="0"/>
        <w:snapToGrid w:val="0"/>
        <w:spacing w:line="600" w:lineRule="exact"/>
        <w:ind w:firstLineChars="200" w:firstLine="880"/>
        <w:jc w:val="center"/>
        <w:rPr>
          <w:rFonts w:ascii="方正小标宋简体" w:eastAsia="方正小标宋简体" w:hAnsi="方正宋黑简体" w:cs="方正宋黑简体"/>
          <w:sz w:val="44"/>
          <w:szCs w:val="44"/>
        </w:rPr>
        <w:sectPr w:rsidR="00F412C1">
          <w:footerReference w:type="default" r:id="rId9"/>
          <w:footerReference w:type="first" r:id="rId10"/>
          <w:pgSz w:w="11906" w:h="16838"/>
          <w:pgMar w:top="1418" w:right="1418" w:bottom="1418" w:left="1418" w:header="851" w:footer="1418" w:gutter="0"/>
          <w:pgNumType w:fmt="numberInDash" w:start="0"/>
          <w:cols w:space="720"/>
          <w:titlePg/>
          <w:docGrid w:linePitch="360"/>
        </w:sectPr>
      </w:pPr>
    </w:p>
    <w:p w:rsidR="00F412C1" w:rsidRDefault="00F412C1">
      <w:pPr>
        <w:widowControl w:val="0"/>
        <w:adjustRightInd w:val="0"/>
        <w:snapToGrid w:val="0"/>
        <w:rPr>
          <w:rFonts w:eastAsia="黑体"/>
          <w:spacing w:val="-2"/>
          <w:kern w:val="2"/>
          <w:sz w:val="44"/>
          <w:szCs w:val="44"/>
        </w:rPr>
      </w:pPr>
    </w:p>
    <w:p w:rsidR="00F412C1" w:rsidRDefault="00F412C1">
      <w:pPr>
        <w:widowControl w:val="0"/>
        <w:adjustRightInd w:val="0"/>
        <w:snapToGrid w:val="0"/>
        <w:rPr>
          <w:rFonts w:eastAsia="黑体"/>
          <w:spacing w:val="-2"/>
          <w:kern w:val="2"/>
          <w:sz w:val="44"/>
          <w:szCs w:val="44"/>
        </w:rPr>
      </w:pPr>
    </w:p>
    <w:p w:rsidR="00F412C1" w:rsidRDefault="00F412C1">
      <w:pPr>
        <w:widowControl w:val="0"/>
        <w:adjustRightInd w:val="0"/>
        <w:snapToGrid w:val="0"/>
        <w:rPr>
          <w:rFonts w:eastAsia="黑体"/>
          <w:spacing w:val="-2"/>
          <w:kern w:val="2"/>
          <w:sz w:val="44"/>
          <w:szCs w:val="44"/>
        </w:rPr>
      </w:pPr>
    </w:p>
    <w:p w:rsidR="00F412C1" w:rsidRDefault="0064753D">
      <w:pPr>
        <w:widowControl w:val="0"/>
        <w:adjustRightInd w:val="0"/>
        <w:snapToGrid w:val="0"/>
        <w:jc w:val="center"/>
        <w:outlineLvl w:val="1"/>
        <w:rPr>
          <w:rFonts w:eastAsia="方正小标宋简体"/>
          <w:kern w:val="2"/>
          <w:sz w:val="44"/>
          <w:szCs w:val="44"/>
        </w:rPr>
      </w:pPr>
      <w:r>
        <w:rPr>
          <w:rFonts w:eastAsia="方正小标宋简体"/>
          <w:kern w:val="2"/>
          <w:sz w:val="44"/>
          <w:szCs w:val="44"/>
        </w:rPr>
        <w:t>内容真实性责任声明</w:t>
      </w:r>
    </w:p>
    <w:p w:rsidR="00F412C1" w:rsidRDefault="00F412C1">
      <w:pPr>
        <w:rPr>
          <w:rFonts w:eastAsia="仿宋_GB2312"/>
          <w:spacing w:val="-2"/>
          <w:kern w:val="2"/>
          <w:sz w:val="44"/>
          <w:szCs w:val="44"/>
        </w:rPr>
      </w:pPr>
    </w:p>
    <w:p w:rsidR="00F412C1" w:rsidRDefault="0064753D">
      <w:pPr>
        <w:widowControl w:val="0"/>
        <w:adjustRightInd w:val="0"/>
        <w:snapToGrid w:val="0"/>
        <w:spacing w:line="480" w:lineRule="auto"/>
        <w:ind w:firstLineChars="200" w:firstLine="632"/>
        <w:rPr>
          <w:rFonts w:eastAsia="仿宋_GB2312"/>
          <w:spacing w:val="-2"/>
          <w:kern w:val="2"/>
          <w:sz w:val="32"/>
          <w:szCs w:val="32"/>
        </w:rPr>
      </w:pPr>
      <w:r>
        <w:rPr>
          <w:rFonts w:eastAsia="仿宋_GB2312"/>
          <w:spacing w:val="-2"/>
          <w:kern w:val="2"/>
          <w:sz w:val="32"/>
          <w:szCs w:val="32"/>
        </w:rPr>
        <w:t>学校对</w:t>
      </w:r>
      <w:r>
        <w:rPr>
          <w:rFonts w:eastAsia="仿宋_GB2312"/>
          <w:spacing w:val="-2"/>
          <w:kern w:val="2"/>
          <w:sz w:val="32"/>
          <w:szCs w:val="32"/>
          <w:u w:val="single"/>
        </w:rPr>
        <w:t xml:space="preserve">   </w:t>
      </w:r>
      <w:r>
        <w:rPr>
          <w:rFonts w:eastAsia="仿宋_GB2312" w:hint="eastAsia"/>
          <w:spacing w:val="-2"/>
          <w:kern w:val="2"/>
          <w:sz w:val="32"/>
          <w:szCs w:val="32"/>
          <w:u w:val="single"/>
        </w:rPr>
        <w:t>大荔县职业教育中心</w:t>
      </w:r>
      <w:r>
        <w:rPr>
          <w:rFonts w:eastAsia="仿宋_GB2312"/>
          <w:spacing w:val="-2"/>
          <w:kern w:val="2"/>
          <w:sz w:val="32"/>
          <w:szCs w:val="32"/>
          <w:u w:val="single"/>
        </w:rPr>
        <w:t xml:space="preserve">   </w:t>
      </w:r>
      <w:r>
        <w:rPr>
          <w:rFonts w:eastAsia="仿宋_GB2312"/>
          <w:spacing w:val="-2"/>
          <w:kern w:val="2"/>
          <w:sz w:val="32"/>
          <w:szCs w:val="32"/>
        </w:rPr>
        <w:t>质量年度报告（</w:t>
      </w:r>
      <w:r>
        <w:rPr>
          <w:rFonts w:eastAsia="仿宋_GB2312"/>
          <w:spacing w:val="-2"/>
          <w:kern w:val="2"/>
          <w:sz w:val="32"/>
          <w:szCs w:val="32"/>
        </w:rPr>
        <w:t>2023</w:t>
      </w:r>
      <w:r>
        <w:rPr>
          <w:rFonts w:eastAsia="仿宋_GB2312"/>
          <w:spacing w:val="-2"/>
          <w:kern w:val="2"/>
          <w:sz w:val="32"/>
          <w:szCs w:val="32"/>
        </w:rPr>
        <w:t>）及相关附件的真实性、完整性和准确性负责。</w:t>
      </w:r>
    </w:p>
    <w:p w:rsidR="00F412C1" w:rsidRDefault="0064753D">
      <w:pPr>
        <w:widowControl w:val="0"/>
        <w:adjustRightInd w:val="0"/>
        <w:snapToGrid w:val="0"/>
        <w:spacing w:line="480" w:lineRule="auto"/>
        <w:ind w:firstLineChars="200" w:firstLine="632"/>
        <w:rPr>
          <w:rFonts w:eastAsia="仿宋_GB2312"/>
          <w:spacing w:val="-2"/>
          <w:kern w:val="2"/>
          <w:sz w:val="32"/>
          <w:szCs w:val="32"/>
        </w:rPr>
      </w:pPr>
      <w:r>
        <w:rPr>
          <w:rFonts w:eastAsia="仿宋_GB2312"/>
          <w:spacing w:val="-2"/>
          <w:kern w:val="2"/>
          <w:sz w:val="32"/>
          <w:szCs w:val="32"/>
        </w:rPr>
        <w:t>特此声明。</w:t>
      </w:r>
    </w:p>
    <w:p w:rsidR="00F412C1" w:rsidRDefault="00F412C1">
      <w:pPr>
        <w:widowControl w:val="0"/>
        <w:adjustRightInd w:val="0"/>
        <w:snapToGrid w:val="0"/>
        <w:spacing w:line="360" w:lineRule="auto"/>
        <w:rPr>
          <w:rFonts w:eastAsia="仿宋_GB2312"/>
          <w:spacing w:val="-2"/>
          <w:kern w:val="2"/>
          <w:sz w:val="32"/>
          <w:szCs w:val="32"/>
        </w:rPr>
      </w:pPr>
    </w:p>
    <w:p w:rsidR="00F412C1" w:rsidRDefault="00F412C1">
      <w:pPr>
        <w:widowControl w:val="0"/>
        <w:adjustRightInd w:val="0"/>
        <w:snapToGrid w:val="0"/>
        <w:spacing w:line="360" w:lineRule="auto"/>
        <w:rPr>
          <w:rFonts w:eastAsia="仿宋_GB2312"/>
          <w:spacing w:val="-2"/>
          <w:kern w:val="2"/>
          <w:sz w:val="32"/>
          <w:szCs w:val="32"/>
        </w:rPr>
      </w:pPr>
    </w:p>
    <w:p w:rsidR="00F412C1" w:rsidRDefault="0064753D">
      <w:pPr>
        <w:widowControl w:val="0"/>
        <w:adjustRightInd w:val="0"/>
        <w:snapToGrid w:val="0"/>
        <w:spacing w:line="360" w:lineRule="auto"/>
        <w:ind w:firstLineChars="800" w:firstLine="2528"/>
        <w:rPr>
          <w:rFonts w:eastAsia="仿宋_GB2312"/>
          <w:spacing w:val="-2"/>
          <w:kern w:val="2"/>
          <w:sz w:val="32"/>
          <w:szCs w:val="32"/>
        </w:rPr>
      </w:pPr>
      <w:r>
        <w:rPr>
          <w:rFonts w:eastAsia="仿宋_GB2312"/>
          <w:spacing w:val="-2"/>
          <w:kern w:val="2"/>
          <w:sz w:val="32"/>
          <w:szCs w:val="32"/>
        </w:rPr>
        <w:t>单位名称（盖章）：</w:t>
      </w:r>
      <w:r>
        <w:rPr>
          <w:rFonts w:eastAsia="仿宋_GB2312" w:hint="eastAsia"/>
          <w:spacing w:val="-2"/>
          <w:kern w:val="2"/>
          <w:sz w:val="32"/>
          <w:szCs w:val="32"/>
        </w:rPr>
        <w:t>大荔县职业教育中心</w:t>
      </w:r>
    </w:p>
    <w:p w:rsidR="00F412C1" w:rsidRDefault="0064753D">
      <w:pPr>
        <w:widowControl w:val="0"/>
        <w:adjustRightInd w:val="0"/>
        <w:snapToGrid w:val="0"/>
        <w:spacing w:line="360" w:lineRule="auto"/>
        <w:ind w:firstLineChars="700" w:firstLine="2212"/>
        <w:rPr>
          <w:rFonts w:eastAsia="仿宋_GB2312"/>
          <w:spacing w:val="-2"/>
          <w:kern w:val="2"/>
          <w:sz w:val="32"/>
          <w:szCs w:val="32"/>
        </w:rPr>
      </w:pPr>
      <w:r>
        <w:rPr>
          <w:rFonts w:eastAsia="仿宋_GB2312"/>
          <w:spacing w:val="-2"/>
          <w:kern w:val="2"/>
          <w:sz w:val="32"/>
          <w:szCs w:val="32"/>
        </w:rPr>
        <w:t>法定代表人（签名）：</w:t>
      </w:r>
      <w:r>
        <w:rPr>
          <w:rFonts w:eastAsia="仿宋_GB2312" w:hint="eastAsia"/>
          <w:spacing w:val="-2"/>
          <w:kern w:val="2"/>
          <w:sz w:val="32"/>
          <w:szCs w:val="32"/>
        </w:rPr>
        <w:t>王礼君</w:t>
      </w:r>
    </w:p>
    <w:p w:rsidR="00F412C1" w:rsidRDefault="00F412C1">
      <w:pPr>
        <w:widowControl w:val="0"/>
        <w:adjustRightInd w:val="0"/>
        <w:snapToGrid w:val="0"/>
        <w:spacing w:line="360" w:lineRule="auto"/>
        <w:ind w:firstLineChars="1900" w:firstLine="6004"/>
        <w:rPr>
          <w:rFonts w:eastAsia="仿宋_GB2312"/>
          <w:spacing w:val="-2"/>
          <w:kern w:val="2"/>
          <w:sz w:val="32"/>
          <w:szCs w:val="32"/>
        </w:rPr>
      </w:pPr>
    </w:p>
    <w:p w:rsidR="00F412C1" w:rsidRDefault="00F412C1">
      <w:pPr>
        <w:widowControl w:val="0"/>
        <w:adjustRightInd w:val="0"/>
        <w:snapToGrid w:val="0"/>
        <w:spacing w:line="360" w:lineRule="auto"/>
        <w:ind w:firstLineChars="1900" w:firstLine="6004"/>
        <w:rPr>
          <w:rFonts w:eastAsia="仿宋_GB2312"/>
          <w:spacing w:val="-2"/>
          <w:kern w:val="2"/>
          <w:sz w:val="32"/>
          <w:szCs w:val="32"/>
        </w:rPr>
      </w:pPr>
    </w:p>
    <w:p w:rsidR="00F412C1" w:rsidRDefault="00F412C1">
      <w:pPr>
        <w:widowControl w:val="0"/>
        <w:adjustRightInd w:val="0"/>
        <w:snapToGrid w:val="0"/>
        <w:spacing w:line="360" w:lineRule="auto"/>
        <w:ind w:firstLineChars="1900" w:firstLine="6004"/>
        <w:rPr>
          <w:rFonts w:eastAsia="仿宋_GB2312"/>
          <w:spacing w:val="-2"/>
          <w:kern w:val="2"/>
          <w:sz w:val="32"/>
          <w:szCs w:val="32"/>
        </w:rPr>
      </w:pPr>
    </w:p>
    <w:p w:rsidR="00F412C1" w:rsidRDefault="0064753D">
      <w:pPr>
        <w:widowControl w:val="0"/>
        <w:adjustRightInd w:val="0"/>
        <w:snapToGrid w:val="0"/>
        <w:spacing w:line="360" w:lineRule="auto"/>
        <w:ind w:firstLineChars="1900" w:firstLine="6004"/>
        <w:rPr>
          <w:rFonts w:eastAsia="仿宋_GB2312"/>
          <w:spacing w:val="-2"/>
          <w:kern w:val="2"/>
          <w:sz w:val="32"/>
          <w:szCs w:val="32"/>
        </w:rPr>
      </w:pPr>
      <w:r>
        <w:rPr>
          <w:rFonts w:eastAsia="仿宋_GB2312" w:hint="eastAsia"/>
          <w:spacing w:val="-2"/>
          <w:kern w:val="2"/>
          <w:sz w:val="32"/>
          <w:szCs w:val="32"/>
        </w:rPr>
        <w:t>2022</w:t>
      </w:r>
      <w:r>
        <w:rPr>
          <w:rFonts w:eastAsia="仿宋_GB2312"/>
          <w:spacing w:val="-2"/>
          <w:kern w:val="2"/>
          <w:sz w:val="32"/>
          <w:szCs w:val="32"/>
        </w:rPr>
        <w:t>年</w:t>
      </w:r>
      <w:r>
        <w:rPr>
          <w:rFonts w:eastAsia="仿宋_GB2312"/>
          <w:spacing w:val="-2"/>
          <w:kern w:val="2"/>
          <w:sz w:val="32"/>
          <w:szCs w:val="32"/>
        </w:rPr>
        <w:t xml:space="preserve"> </w:t>
      </w:r>
      <w:r>
        <w:rPr>
          <w:rFonts w:eastAsia="仿宋_GB2312" w:hint="eastAsia"/>
          <w:spacing w:val="-2"/>
          <w:kern w:val="2"/>
          <w:sz w:val="32"/>
          <w:szCs w:val="32"/>
        </w:rPr>
        <w:t>12</w:t>
      </w:r>
      <w:r>
        <w:rPr>
          <w:rFonts w:eastAsia="仿宋_GB2312"/>
          <w:spacing w:val="-2"/>
          <w:kern w:val="2"/>
          <w:sz w:val="32"/>
          <w:szCs w:val="32"/>
        </w:rPr>
        <w:t xml:space="preserve"> </w:t>
      </w:r>
      <w:r>
        <w:rPr>
          <w:rFonts w:eastAsia="仿宋_GB2312"/>
          <w:spacing w:val="-2"/>
          <w:kern w:val="2"/>
          <w:sz w:val="32"/>
          <w:szCs w:val="32"/>
        </w:rPr>
        <w:t>月</w:t>
      </w:r>
      <w:r>
        <w:rPr>
          <w:rFonts w:eastAsia="仿宋_GB2312" w:hint="eastAsia"/>
          <w:spacing w:val="-2"/>
          <w:kern w:val="2"/>
          <w:sz w:val="32"/>
          <w:szCs w:val="32"/>
        </w:rPr>
        <w:t>12</w:t>
      </w:r>
      <w:r>
        <w:rPr>
          <w:rFonts w:eastAsia="仿宋_GB2312"/>
          <w:spacing w:val="-2"/>
          <w:kern w:val="2"/>
          <w:sz w:val="32"/>
          <w:szCs w:val="32"/>
        </w:rPr>
        <w:t>日</w:t>
      </w:r>
    </w:p>
    <w:p w:rsidR="00F412C1" w:rsidRDefault="00F412C1">
      <w:pPr>
        <w:widowControl w:val="0"/>
        <w:adjustRightInd w:val="0"/>
        <w:snapToGrid w:val="0"/>
        <w:spacing w:line="360" w:lineRule="auto"/>
        <w:ind w:firstLineChars="200" w:firstLine="632"/>
        <w:rPr>
          <w:rFonts w:eastAsia="仿宋_GB2312"/>
          <w:spacing w:val="-2"/>
          <w:kern w:val="2"/>
          <w:sz w:val="32"/>
          <w:szCs w:val="32"/>
        </w:rPr>
      </w:pPr>
    </w:p>
    <w:p w:rsidR="00F412C1" w:rsidRDefault="00F412C1">
      <w:pPr>
        <w:adjustRightInd w:val="0"/>
        <w:snapToGrid w:val="0"/>
        <w:spacing w:line="600" w:lineRule="exact"/>
        <w:rPr>
          <w:rFonts w:ascii="方正小标宋简体" w:eastAsia="方正小标宋简体" w:hAnsi="方正宋黑简体" w:cs="方正宋黑简体"/>
          <w:sz w:val="44"/>
          <w:szCs w:val="44"/>
        </w:rPr>
      </w:pPr>
    </w:p>
    <w:p w:rsidR="00F412C1" w:rsidRDefault="00F412C1">
      <w:pPr>
        <w:adjustRightInd w:val="0"/>
        <w:snapToGrid w:val="0"/>
        <w:spacing w:line="600" w:lineRule="exact"/>
        <w:rPr>
          <w:rFonts w:ascii="方正小标宋简体" w:eastAsia="方正小标宋简体" w:hAnsi="方正宋黑简体" w:cs="方正宋黑简体"/>
          <w:sz w:val="44"/>
          <w:szCs w:val="44"/>
        </w:rPr>
      </w:pPr>
    </w:p>
    <w:p w:rsidR="00F412C1" w:rsidRDefault="00F412C1">
      <w:pPr>
        <w:adjustRightInd w:val="0"/>
        <w:snapToGrid w:val="0"/>
        <w:spacing w:line="600" w:lineRule="exact"/>
        <w:rPr>
          <w:rFonts w:ascii="方正小标宋简体" w:eastAsia="方正小标宋简体" w:hAnsi="方正宋黑简体" w:cs="方正宋黑简体"/>
          <w:sz w:val="44"/>
          <w:szCs w:val="44"/>
        </w:rPr>
      </w:pPr>
    </w:p>
    <w:p w:rsidR="00F412C1" w:rsidRDefault="00F412C1">
      <w:pPr>
        <w:adjustRightInd w:val="0"/>
        <w:snapToGrid w:val="0"/>
        <w:spacing w:line="600" w:lineRule="exact"/>
        <w:rPr>
          <w:rFonts w:ascii="方正小标宋简体" w:eastAsia="方正小标宋简体" w:hAnsi="方正宋黑简体" w:cs="方正宋黑简体"/>
          <w:sz w:val="44"/>
          <w:szCs w:val="44"/>
        </w:rPr>
      </w:pPr>
    </w:p>
    <w:p w:rsidR="00F412C1" w:rsidRDefault="00F412C1">
      <w:pPr>
        <w:adjustRightInd w:val="0"/>
        <w:snapToGrid w:val="0"/>
        <w:spacing w:line="600" w:lineRule="exact"/>
        <w:rPr>
          <w:rFonts w:ascii="方正小标宋简体" w:eastAsia="方正小标宋简体" w:hAnsi="方正宋黑简体" w:cs="方正宋黑简体"/>
          <w:sz w:val="44"/>
          <w:szCs w:val="44"/>
        </w:rPr>
        <w:sectPr w:rsidR="00F412C1">
          <w:pgSz w:w="11906" w:h="16838"/>
          <w:pgMar w:top="1418" w:right="1418" w:bottom="1418" w:left="1418" w:header="851" w:footer="1418" w:gutter="0"/>
          <w:pgNumType w:start="0"/>
          <w:cols w:space="720"/>
          <w:titlePg/>
          <w:docGrid w:linePitch="360"/>
        </w:sectPr>
      </w:pPr>
    </w:p>
    <w:p w:rsidR="00F412C1" w:rsidRDefault="00F412C1">
      <w:pPr>
        <w:adjustRightInd w:val="0"/>
        <w:snapToGrid w:val="0"/>
        <w:spacing w:line="600" w:lineRule="exact"/>
        <w:rPr>
          <w:rFonts w:ascii="方正小标宋简体" w:eastAsia="方正小标宋简体" w:hAnsi="方正宋黑简体" w:cs="方正宋黑简体"/>
          <w:sz w:val="44"/>
          <w:szCs w:val="44"/>
        </w:rPr>
      </w:pPr>
    </w:p>
    <w:p w:rsidR="00F412C1" w:rsidRDefault="0064753D">
      <w:pPr>
        <w:spacing w:line="360" w:lineRule="auto"/>
        <w:jc w:val="center"/>
        <w:rPr>
          <w:b/>
          <w:sz w:val="44"/>
          <w:szCs w:val="44"/>
        </w:rPr>
      </w:pPr>
      <w:r>
        <w:rPr>
          <w:rFonts w:hint="eastAsia"/>
          <w:b/>
          <w:sz w:val="44"/>
          <w:szCs w:val="44"/>
        </w:rPr>
        <w:t>目</w:t>
      </w:r>
      <w:r>
        <w:rPr>
          <w:rFonts w:hint="eastAsia"/>
          <w:b/>
          <w:sz w:val="44"/>
          <w:szCs w:val="44"/>
        </w:rPr>
        <w:t xml:space="preserve"> </w:t>
      </w:r>
      <w:r>
        <w:rPr>
          <w:rFonts w:hint="eastAsia"/>
          <w:b/>
          <w:sz w:val="44"/>
          <w:szCs w:val="44"/>
        </w:rPr>
        <w:t>录</w:t>
      </w:r>
    </w:p>
    <w:p w:rsidR="00F412C1" w:rsidRDefault="0064753D">
      <w:pPr>
        <w:tabs>
          <w:tab w:val="left" w:pos="720"/>
        </w:tabs>
        <w:spacing w:line="360" w:lineRule="auto"/>
        <w:rPr>
          <w:rFonts w:ascii="宋体" w:hAnsi="宋体"/>
        </w:rPr>
      </w:pPr>
      <w:r>
        <w:rPr>
          <w:rFonts w:asciiTheme="minorEastAsia" w:hAnsiTheme="minorEastAsia" w:hint="eastAsia"/>
        </w:rPr>
        <w:t>1.学生发展质量</w:t>
      </w:r>
      <w:r>
        <w:rPr>
          <w:rFonts w:ascii="宋体" w:hAnsi="宋体" w:hint="eastAsia"/>
        </w:rPr>
        <w:t>···································································1</w:t>
      </w:r>
    </w:p>
    <w:p w:rsidR="00F412C1" w:rsidRDefault="0064753D">
      <w:pPr>
        <w:spacing w:line="360" w:lineRule="auto"/>
        <w:rPr>
          <w:rFonts w:asciiTheme="minorEastAsia" w:hAnsiTheme="minorEastAsia"/>
        </w:rPr>
      </w:pPr>
      <w:r>
        <w:rPr>
          <w:rFonts w:asciiTheme="minorEastAsia" w:hAnsiTheme="minorEastAsia" w:hint="eastAsia"/>
        </w:rPr>
        <w:t>1.1党建引领</w:t>
      </w:r>
      <w:r>
        <w:rPr>
          <w:rFonts w:ascii="宋体" w:hAnsi="宋体" w:hint="eastAsia"/>
        </w:rPr>
        <w:t>·······································································1</w:t>
      </w:r>
    </w:p>
    <w:p w:rsidR="00F412C1" w:rsidRDefault="0064753D">
      <w:pPr>
        <w:spacing w:line="360" w:lineRule="auto"/>
        <w:rPr>
          <w:rFonts w:asciiTheme="minorEastAsia" w:hAnsiTheme="minorEastAsia"/>
        </w:rPr>
      </w:pPr>
      <w:r>
        <w:rPr>
          <w:rFonts w:asciiTheme="minorEastAsia" w:hAnsiTheme="minorEastAsia" w:hint="eastAsia"/>
        </w:rPr>
        <w:t>1.1.1争创领航星，提升新素能</w:t>
      </w:r>
      <w:r>
        <w:rPr>
          <w:rFonts w:ascii="宋体" w:hAnsi="宋体" w:hint="eastAsia"/>
        </w:rPr>
        <w:t>·······················································1</w:t>
      </w:r>
    </w:p>
    <w:p w:rsidR="00F412C1" w:rsidRDefault="0064753D">
      <w:pPr>
        <w:spacing w:line="360" w:lineRule="auto"/>
        <w:rPr>
          <w:rFonts w:asciiTheme="minorEastAsia" w:hAnsiTheme="minorEastAsia"/>
        </w:rPr>
      </w:pPr>
      <w:r>
        <w:rPr>
          <w:rFonts w:asciiTheme="minorEastAsia" w:hAnsiTheme="minorEastAsia" w:hint="eastAsia"/>
        </w:rPr>
        <w:t>1.1.2争创模范星，展现新形象</w:t>
      </w:r>
      <w:r>
        <w:rPr>
          <w:rFonts w:ascii="宋体" w:hAnsi="宋体" w:hint="eastAsia"/>
        </w:rPr>
        <w:t>·······················································1</w:t>
      </w:r>
    </w:p>
    <w:p w:rsidR="00F412C1" w:rsidRDefault="0064753D">
      <w:pPr>
        <w:spacing w:line="360" w:lineRule="auto"/>
        <w:rPr>
          <w:rFonts w:asciiTheme="minorEastAsia" w:hAnsiTheme="minorEastAsia"/>
        </w:rPr>
      </w:pPr>
      <w:r>
        <w:rPr>
          <w:rFonts w:asciiTheme="minorEastAsia" w:hAnsiTheme="minorEastAsia" w:hint="eastAsia"/>
        </w:rPr>
        <w:t>1.1.3争创和谐星，拉近心距离</w:t>
      </w:r>
      <w:r>
        <w:rPr>
          <w:rFonts w:ascii="宋体" w:hAnsi="宋体" w:hint="eastAsia"/>
        </w:rPr>
        <w:t>·························································2</w:t>
      </w:r>
    </w:p>
    <w:p w:rsidR="00F412C1" w:rsidRDefault="0064753D">
      <w:pPr>
        <w:spacing w:line="360" w:lineRule="auto"/>
        <w:rPr>
          <w:rFonts w:asciiTheme="minorEastAsia" w:hAnsiTheme="minorEastAsia"/>
        </w:rPr>
      </w:pPr>
      <w:r>
        <w:rPr>
          <w:rFonts w:asciiTheme="minorEastAsia" w:hAnsiTheme="minorEastAsia" w:hint="eastAsia"/>
        </w:rPr>
        <w:t>1.1.4争创团结星，增强向心力</w:t>
      </w:r>
      <w:r>
        <w:rPr>
          <w:rFonts w:ascii="宋体" w:hAnsi="宋体" w:hint="eastAsia"/>
        </w:rPr>
        <w:t>·······················································2</w:t>
      </w:r>
    </w:p>
    <w:p w:rsidR="00F412C1" w:rsidRDefault="0064753D">
      <w:pPr>
        <w:spacing w:line="360" w:lineRule="auto"/>
        <w:rPr>
          <w:rFonts w:asciiTheme="minorEastAsia" w:hAnsiTheme="minorEastAsia"/>
        </w:rPr>
      </w:pPr>
      <w:r>
        <w:rPr>
          <w:rFonts w:asciiTheme="minorEastAsia" w:hAnsiTheme="minorEastAsia" w:hint="eastAsia"/>
        </w:rPr>
        <w:t>1.1.5争创发展星，共谋新篇章</w:t>
      </w:r>
      <w:r>
        <w:rPr>
          <w:rFonts w:ascii="宋体" w:hAnsi="宋体" w:hint="eastAsia"/>
        </w:rPr>
        <w:t>·······················································2</w:t>
      </w:r>
    </w:p>
    <w:p w:rsidR="00F412C1" w:rsidRDefault="0064753D">
      <w:pPr>
        <w:spacing w:line="360" w:lineRule="auto"/>
        <w:rPr>
          <w:rFonts w:asciiTheme="minorEastAsia" w:hAnsiTheme="minorEastAsia"/>
        </w:rPr>
      </w:pPr>
      <w:r>
        <w:rPr>
          <w:rFonts w:asciiTheme="minorEastAsia" w:hAnsiTheme="minorEastAsia" w:hint="eastAsia"/>
        </w:rPr>
        <w:t>1.2立德树人</w:t>
      </w:r>
      <w:r>
        <w:rPr>
          <w:rFonts w:ascii="宋体" w:hAnsi="宋体" w:hint="eastAsia"/>
        </w:rPr>
        <w:t>······································································3</w:t>
      </w:r>
    </w:p>
    <w:p w:rsidR="00F412C1" w:rsidRDefault="0064753D">
      <w:pPr>
        <w:spacing w:line="360" w:lineRule="auto"/>
        <w:rPr>
          <w:rFonts w:asciiTheme="minorEastAsia" w:hAnsiTheme="minorEastAsia"/>
        </w:rPr>
      </w:pPr>
      <w:r>
        <w:rPr>
          <w:rFonts w:asciiTheme="minorEastAsia" w:hAnsiTheme="minorEastAsia" w:hint="eastAsia"/>
        </w:rPr>
        <w:t>1.2 .1形成全员育人强大合力</w:t>
      </w:r>
      <w:r>
        <w:rPr>
          <w:rFonts w:ascii="宋体" w:hAnsi="宋体" w:hint="eastAsia"/>
        </w:rPr>
        <w:t>·······················································3</w:t>
      </w:r>
    </w:p>
    <w:p w:rsidR="00F412C1" w:rsidRDefault="0064753D">
      <w:pPr>
        <w:spacing w:line="360" w:lineRule="auto"/>
        <w:rPr>
          <w:rFonts w:asciiTheme="minorEastAsia" w:hAnsiTheme="minorEastAsia"/>
        </w:rPr>
      </w:pPr>
      <w:r>
        <w:rPr>
          <w:rFonts w:asciiTheme="minorEastAsia" w:hAnsiTheme="minorEastAsia" w:hint="eastAsia"/>
        </w:rPr>
        <w:t>1.2 .2</w:t>
      </w:r>
      <w:proofErr w:type="gramStart"/>
      <w:r>
        <w:rPr>
          <w:rFonts w:asciiTheme="minorEastAsia" w:hAnsiTheme="minorEastAsia" w:hint="eastAsia"/>
        </w:rPr>
        <w:t>构建全</w:t>
      </w:r>
      <w:proofErr w:type="gramEnd"/>
      <w:r>
        <w:rPr>
          <w:rFonts w:asciiTheme="minorEastAsia" w:hAnsiTheme="minorEastAsia" w:hint="eastAsia"/>
        </w:rPr>
        <w:t>过程育人完整链条</w:t>
      </w:r>
      <w:r>
        <w:rPr>
          <w:rFonts w:ascii="宋体" w:hAnsi="宋体" w:hint="eastAsia"/>
        </w:rPr>
        <w:t>·····················································4</w:t>
      </w:r>
    </w:p>
    <w:p w:rsidR="00F412C1" w:rsidRDefault="0064753D">
      <w:pPr>
        <w:spacing w:line="360" w:lineRule="auto"/>
        <w:rPr>
          <w:rFonts w:asciiTheme="minorEastAsia" w:hAnsiTheme="minorEastAsia"/>
        </w:rPr>
      </w:pPr>
      <w:r>
        <w:rPr>
          <w:rFonts w:asciiTheme="minorEastAsia" w:hAnsiTheme="minorEastAsia" w:hint="eastAsia"/>
        </w:rPr>
        <w:t>1.2 .3营造全方位育人良好氛围</w:t>
      </w:r>
      <w:r>
        <w:rPr>
          <w:rFonts w:ascii="宋体" w:hAnsi="宋体" w:hint="eastAsia"/>
        </w:rPr>
        <w:t>······················································4</w:t>
      </w:r>
    </w:p>
    <w:p w:rsidR="00F412C1" w:rsidRDefault="0064753D">
      <w:pPr>
        <w:spacing w:line="360" w:lineRule="auto"/>
        <w:rPr>
          <w:rFonts w:asciiTheme="minorEastAsia" w:hAnsiTheme="minorEastAsia"/>
        </w:rPr>
      </w:pPr>
      <w:r>
        <w:rPr>
          <w:rFonts w:asciiTheme="minorEastAsia" w:hAnsiTheme="minorEastAsia" w:hint="eastAsia"/>
        </w:rPr>
        <w:t>1.3在校体验</w:t>
      </w:r>
      <w:r>
        <w:rPr>
          <w:rFonts w:ascii="宋体" w:hAnsi="宋体" w:hint="eastAsia"/>
        </w:rPr>
        <w:t>·······································································4</w:t>
      </w:r>
    </w:p>
    <w:p w:rsidR="00F412C1" w:rsidRDefault="0064753D">
      <w:pPr>
        <w:spacing w:line="360" w:lineRule="auto"/>
        <w:rPr>
          <w:rFonts w:asciiTheme="minorEastAsia" w:hAnsiTheme="minorEastAsia"/>
        </w:rPr>
      </w:pPr>
      <w:r>
        <w:rPr>
          <w:rFonts w:asciiTheme="minorEastAsia" w:hAnsiTheme="minorEastAsia" w:hint="eastAsia"/>
        </w:rPr>
        <w:t>1.4就业质量</w:t>
      </w:r>
      <w:r>
        <w:rPr>
          <w:rFonts w:ascii="宋体" w:hAnsi="宋体" w:hint="eastAsia"/>
        </w:rPr>
        <w:t>·······································································5</w:t>
      </w:r>
    </w:p>
    <w:p w:rsidR="00F412C1" w:rsidRDefault="0064753D">
      <w:pPr>
        <w:spacing w:line="360" w:lineRule="auto"/>
        <w:rPr>
          <w:rFonts w:asciiTheme="minorEastAsia" w:hAnsiTheme="minorEastAsia"/>
        </w:rPr>
      </w:pPr>
      <w:r>
        <w:rPr>
          <w:rFonts w:asciiTheme="minorEastAsia" w:hAnsiTheme="minorEastAsia" w:hint="eastAsia"/>
        </w:rPr>
        <w:t>1.5创新创业</w:t>
      </w:r>
      <w:r>
        <w:rPr>
          <w:rFonts w:ascii="宋体" w:hAnsi="宋体" w:hint="eastAsia"/>
        </w:rPr>
        <w:t>·······································································6</w:t>
      </w:r>
    </w:p>
    <w:p w:rsidR="00F412C1" w:rsidRDefault="0064753D">
      <w:pPr>
        <w:spacing w:line="360" w:lineRule="auto"/>
        <w:rPr>
          <w:rFonts w:asciiTheme="minorEastAsia" w:hAnsiTheme="minorEastAsia"/>
        </w:rPr>
      </w:pPr>
      <w:r>
        <w:rPr>
          <w:rFonts w:asciiTheme="minorEastAsia" w:hAnsiTheme="minorEastAsia" w:hint="eastAsia"/>
        </w:rPr>
        <w:t>1. 6技能大赛</w:t>
      </w:r>
      <w:r>
        <w:rPr>
          <w:rFonts w:ascii="宋体" w:hAnsi="宋体" w:hint="eastAsia"/>
        </w:rPr>
        <w:t>·······································································7</w:t>
      </w:r>
    </w:p>
    <w:p w:rsidR="00F412C1" w:rsidRDefault="0064753D">
      <w:pPr>
        <w:spacing w:line="360" w:lineRule="auto"/>
        <w:rPr>
          <w:rFonts w:asciiTheme="minorEastAsia" w:hAnsiTheme="minorEastAsia"/>
        </w:rPr>
      </w:pPr>
      <w:r>
        <w:rPr>
          <w:rFonts w:asciiTheme="minorEastAsia" w:hAnsiTheme="minorEastAsia" w:hint="eastAsia"/>
        </w:rPr>
        <w:t>2. 教育教学质量</w:t>
      </w:r>
      <w:r>
        <w:rPr>
          <w:rFonts w:ascii="宋体" w:hAnsi="宋体" w:hint="eastAsia"/>
        </w:rPr>
        <w:t>····································································9</w:t>
      </w:r>
    </w:p>
    <w:p w:rsidR="00F412C1" w:rsidRDefault="0064753D">
      <w:pPr>
        <w:spacing w:line="360" w:lineRule="auto"/>
        <w:rPr>
          <w:rFonts w:asciiTheme="minorEastAsia" w:hAnsiTheme="minorEastAsia"/>
        </w:rPr>
      </w:pPr>
      <w:r>
        <w:rPr>
          <w:rFonts w:asciiTheme="minorEastAsia" w:hAnsiTheme="minorEastAsia" w:hint="eastAsia"/>
        </w:rPr>
        <w:t>2.1专业建设质量</w:t>
      </w:r>
      <w:r>
        <w:rPr>
          <w:rFonts w:ascii="宋体" w:hAnsi="宋体" w:hint="eastAsia"/>
        </w:rPr>
        <w:t>··································································9</w:t>
      </w:r>
    </w:p>
    <w:p w:rsidR="00F412C1" w:rsidRDefault="0064753D">
      <w:pPr>
        <w:spacing w:line="360" w:lineRule="auto"/>
        <w:rPr>
          <w:rFonts w:asciiTheme="minorEastAsia" w:hAnsiTheme="minorEastAsia"/>
        </w:rPr>
      </w:pPr>
      <w:r>
        <w:rPr>
          <w:rFonts w:asciiTheme="minorEastAsia" w:hAnsiTheme="minorEastAsia" w:hint="eastAsia"/>
        </w:rPr>
        <w:t>2.1 .1新增西餐烹饪专业</w:t>
      </w:r>
      <w:r>
        <w:rPr>
          <w:rFonts w:ascii="宋体" w:hAnsi="宋体" w:hint="eastAsia"/>
        </w:rPr>
        <w:t>···························································9</w:t>
      </w:r>
    </w:p>
    <w:p w:rsidR="00F412C1" w:rsidRDefault="0064753D">
      <w:pPr>
        <w:spacing w:line="360" w:lineRule="auto"/>
        <w:rPr>
          <w:rFonts w:asciiTheme="minorEastAsia" w:hAnsiTheme="minorEastAsia"/>
        </w:rPr>
      </w:pPr>
      <w:proofErr w:type="gramStart"/>
      <w:r>
        <w:rPr>
          <w:rFonts w:asciiTheme="minorEastAsia" w:hAnsiTheme="minorEastAsia" w:hint="eastAsia"/>
        </w:rPr>
        <w:t>2.1 .</w:t>
      </w:r>
      <w:proofErr w:type="gramEnd"/>
      <w:r>
        <w:rPr>
          <w:rFonts w:asciiTheme="minorEastAsia" w:hAnsiTheme="minorEastAsia" w:hint="eastAsia"/>
        </w:rPr>
        <w:t xml:space="preserve"> 2创建精品专业 促进内涵发展</w:t>
      </w:r>
      <w:r>
        <w:rPr>
          <w:rFonts w:ascii="宋体" w:hAnsi="宋体" w:hint="eastAsia"/>
        </w:rPr>
        <w:t>··················································10</w:t>
      </w:r>
    </w:p>
    <w:p w:rsidR="00F412C1" w:rsidRDefault="0064753D">
      <w:pPr>
        <w:spacing w:line="360" w:lineRule="auto"/>
        <w:rPr>
          <w:rFonts w:asciiTheme="minorEastAsia" w:hAnsiTheme="minorEastAsia"/>
        </w:rPr>
      </w:pPr>
      <w:r>
        <w:rPr>
          <w:rFonts w:asciiTheme="minorEastAsia" w:hAnsiTheme="minorEastAsia" w:hint="eastAsia"/>
        </w:rPr>
        <w:t>2.1 .3建立完善的制度,规范学生的日常行为</w:t>
      </w:r>
      <w:r>
        <w:rPr>
          <w:rFonts w:ascii="宋体" w:hAnsi="宋体" w:hint="eastAsia"/>
        </w:rPr>
        <w:t>···········································11</w:t>
      </w:r>
    </w:p>
    <w:p w:rsidR="00F412C1" w:rsidRDefault="0064753D">
      <w:pPr>
        <w:spacing w:line="360" w:lineRule="auto"/>
        <w:rPr>
          <w:rFonts w:asciiTheme="minorEastAsia" w:hAnsiTheme="minorEastAsia"/>
        </w:rPr>
      </w:pPr>
      <w:r>
        <w:rPr>
          <w:rFonts w:asciiTheme="minorEastAsia" w:hAnsiTheme="minorEastAsia" w:hint="eastAsia"/>
        </w:rPr>
        <w:t>2.1 .4培养学生良好道德思想品质,养成良好的行为习惯</w:t>
      </w:r>
      <w:r>
        <w:rPr>
          <w:rFonts w:ascii="宋体" w:hAnsi="宋体" w:hint="eastAsia"/>
        </w:rPr>
        <w:t>·································11</w:t>
      </w:r>
    </w:p>
    <w:p w:rsidR="00F412C1" w:rsidRDefault="0064753D">
      <w:pPr>
        <w:spacing w:line="360" w:lineRule="auto"/>
        <w:rPr>
          <w:rFonts w:asciiTheme="minorEastAsia" w:hAnsiTheme="minorEastAsia"/>
        </w:rPr>
      </w:pPr>
      <w:r>
        <w:rPr>
          <w:rFonts w:asciiTheme="minorEastAsia" w:hAnsiTheme="minorEastAsia" w:hint="eastAsia"/>
        </w:rPr>
        <w:t>2.1 .5多举措增强学生体质健康</w:t>
      </w:r>
      <w:r>
        <w:rPr>
          <w:rFonts w:ascii="宋体" w:hAnsi="宋体" w:hint="eastAsia"/>
        </w:rPr>
        <w:t>······················································11</w:t>
      </w:r>
    </w:p>
    <w:p w:rsidR="00F412C1" w:rsidRDefault="0064753D">
      <w:pPr>
        <w:spacing w:line="360" w:lineRule="auto"/>
        <w:rPr>
          <w:rFonts w:asciiTheme="minorEastAsia" w:hAnsiTheme="minorEastAsia"/>
        </w:rPr>
      </w:pPr>
      <w:r>
        <w:rPr>
          <w:rFonts w:asciiTheme="minorEastAsia" w:hAnsiTheme="minorEastAsia" w:hint="eastAsia"/>
        </w:rPr>
        <w:t>2.2课程建设</w:t>
      </w:r>
      <w:r>
        <w:rPr>
          <w:rFonts w:ascii="宋体" w:hAnsi="宋体" w:hint="eastAsia"/>
        </w:rPr>
        <w:t>······································································12</w:t>
      </w:r>
    </w:p>
    <w:p w:rsidR="00F412C1" w:rsidRDefault="0064753D">
      <w:pPr>
        <w:spacing w:line="360" w:lineRule="auto"/>
        <w:rPr>
          <w:rFonts w:asciiTheme="minorEastAsia" w:hAnsiTheme="minorEastAsia"/>
        </w:rPr>
      </w:pPr>
      <w:r>
        <w:rPr>
          <w:rFonts w:asciiTheme="minorEastAsia" w:hAnsiTheme="minorEastAsia" w:hint="eastAsia"/>
        </w:rPr>
        <w:t>2.3教学管理</w:t>
      </w:r>
      <w:r>
        <w:rPr>
          <w:rFonts w:ascii="宋体" w:hAnsi="宋体" w:hint="eastAsia"/>
        </w:rPr>
        <w:t>······································································14</w:t>
      </w:r>
    </w:p>
    <w:p w:rsidR="00F412C1" w:rsidRDefault="0064753D">
      <w:pPr>
        <w:spacing w:line="360" w:lineRule="auto"/>
        <w:rPr>
          <w:rFonts w:asciiTheme="minorEastAsia" w:hAnsiTheme="minorEastAsia"/>
        </w:rPr>
      </w:pPr>
      <w:r>
        <w:rPr>
          <w:rFonts w:asciiTheme="minorEastAsia" w:hAnsiTheme="minorEastAsia" w:hint="eastAsia"/>
        </w:rPr>
        <w:t>2.4教材管理</w:t>
      </w:r>
      <w:r>
        <w:rPr>
          <w:rFonts w:ascii="宋体" w:hAnsi="宋体" w:hint="eastAsia"/>
        </w:rPr>
        <w:t>······································································14</w:t>
      </w:r>
    </w:p>
    <w:p w:rsidR="00F412C1" w:rsidRDefault="0064753D">
      <w:pPr>
        <w:spacing w:line="360" w:lineRule="auto"/>
        <w:rPr>
          <w:rFonts w:asciiTheme="minorEastAsia" w:hAnsiTheme="minorEastAsia"/>
        </w:rPr>
      </w:pPr>
      <w:r>
        <w:rPr>
          <w:rFonts w:asciiTheme="minorEastAsia" w:hAnsiTheme="minorEastAsia" w:hint="eastAsia"/>
        </w:rPr>
        <w:t>2.5数字化教学资源建设</w:t>
      </w:r>
      <w:r>
        <w:rPr>
          <w:rFonts w:ascii="宋体" w:hAnsi="宋体" w:hint="eastAsia"/>
        </w:rPr>
        <w:t>····························································15</w:t>
      </w:r>
    </w:p>
    <w:p w:rsidR="00F412C1" w:rsidRDefault="0064753D">
      <w:pPr>
        <w:spacing w:line="360" w:lineRule="auto"/>
        <w:rPr>
          <w:rFonts w:asciiTheme="minorEastAsia" w:hAnsiTheme="minorEastAsia"/>
        </w:rPr>
      </w:pPr>
      <w:r>
        <w:rPr>
          <w:rFonts w:asciiTheme="minorEastAsia" w:hAnsiTheme="minorEastAsia" w:hint="eastAsia"/>
        </w:rPr>
        <w:t>2.6师资队伍建设</w:t>
      </w:r>
      <w:r>
        <w:rPr>
          <w:rFonts w:ascii="宋体" w:hAnsi="宋体" w:hint="eastAsia"/>
        </w:rPr>
        <w:t>··································································16</w:t>
      </w:r>
    </w:p>
    <w:p w:rsidR="00F412C1" w:rsidRDefault="0064753D">
      <w:pPr>
        <w:spacing w:line="360" w:lineRule="auto"/>
        <w:rPr>
          <w:rFonts w:asciiTheme="minorEastAsia" w:hAnsiTheme="minorEastAsia"/>
        </w:rPr>
      </w:pPr>
      <w:r>
        <w:rPr>
          <w:rFonts w:asciiTheme="minorEastAsia" w:hAnsiTheme="minorEastAsia" w:hint="eastAsia"/>
        </w:rPr>
        <w:t>2. 7双元育人</w:t>
      </w:r>
      <w:r>
        <w:rPr>
          <w:rFonts w:ascii="宋体" w:hAnsi="宋体" w:hint="eastAsia"/>
        </w:rPr>
        <w:t>······································································19</w:t>
      </w:r>
    </w:p>
    <w:p w:rsidR="00F412C1" w:rsidRDefault="0064753D">
      <w:pPr>
        <w:spacing w:line="360" w:lineRule="auto"/>
        <w:rPr>
          <w:rFonts w:asciiTheme="minorEastAsia" w:hAnsiTheme="minorEastAsia"/>
        </w:rPr>
      </w:pPr>
      <w:r>
        <w:rPr>
          <w:rFonts w:asciiTheme="minorEastAsia" w:hAnsiTheme="minorEastAsia" w:hint="eastAsia"/>
        </w:rPr>
        <w:t>2.7.1中高职衔接</w:t>
      </w:r>
      <w:r>
        <w:rPr>
          <w:rFonts w:ascii="宋体" w:hAnsi="宋体" w:hint="eastAsia"/>
        </w:rPr>
        <w:t>··································································19</w:t>
      </w:r>
    </w:p>
    <w:p w:rsidR="00F412C1" w:rsidRDefault="0064753D">
      <w:pPr>
        <w:spacing w:line="360" w:lineRule="auto"/>
        <w:rPr>
          <w:rFonts w:asciiTheme="minorEastAsia" w:hAnsiTheme="minorEastAsia"/>
        </w:rPr>
      </w:pPr>
      <w:r>
        <w:rPr>
          <w:rFonts w:asciiTheme="minorEastAsia" w:hAnsiTheme="minorEastAsia" w:hint="eastAsia"/>
        </w:rPr>
        <w:t>2.7. 2西餐烹饪专业</w:t>
      </w:r>
      <w:r>
        <w:rPr>
          <w:rFonts w:ascii="宋体" w:hAnsi="宋体" w:hint="eastAsia"/>
        </w:rPr>
        <w:t>································································20</w:t>
      </w:r>
    </w:p>
    <w:p w:rsidR="00F412C1" w:rsidRDefault="00F412C1">
      <w:pPr>
        <w:spacing w:line="360" w:lineRule="auto"/>
        <w:rPr>
          <w:rFonts w:asciiTheme="minorEastAsia" w:hAnsiTheme="minorEastAsia"/>
        </w:rPr>
      </w:pPr>
    </w:p>
    <w:p w:rsidR="00F412C1" w:rsidRDefault="0064753D">
      <w:pPr>
        <w:spacing w:line="360" w:lineRule="auto"/>
        <w:rPr>
          <w:rFonts w:asciiTheme="minorEastAsia" w:hAnsiTheme="minorEastAsia"/>
        </w:rPr>
      </w:pPr>
      <w:r>
        <w:rPr>
          <w:rFonts w:asciiTheme="minorEastAsia" w:hAnsiTheme="minorEastAsia" w:hint="eastAsia"/>
        </w:rPr>
        <w:t>3. 服务贡献质量</w:t>
      </w:r>
      <w:r>
        <w:rPr>
          <w:rFonts w:ascii="宋体" w:hAnsi="宋体" w:hint="eastAsia"/>
        </w:rPr>
        <w:t>···································································21</w:t>
      </w:r>
    </w:p>
    <w:p w:rsidR="00F412C1" w:rsidRDefault="0064753D">
      <w:pPr>
        <w:spacing w:line="360" w:lineRule="auto"/>
        <w:rPr>
          <w:rFonts w:asciiTheme="minorEastAsia" w:hAnsiTheme="minorEastAsia"/>
        </w:rPr>
      </w:pPr>
      <w:r>
        <w:rPr>
          <w:rFonts w:asciiTheme="minorEastAsia" w:hAnsiTheme="minorEastAsia" w:hint="eastAsia"/>
        </w:rPr>
        <w:t>3.1服务行业企业</w:t>
      </w:r>
      <w:r>
        <w:rPr>
          <w:rFonts w:ascii="宋体" w:hAnsi="宋体" w:hint="eastAsia"/>
        </w:rPr>
        <w:t>··································································21</w:t>
      </w:r>
    </w:p>
    <w:p w:rsidR="00F412C1" w:rsidRDefault="0064753D">
      <w:pPr>
        <w:spacing w:line="360" w:lineRule="auto"/>
        <w:rPr>
          <w:rFonts w:asciiTheme="minorEastAsia" w:hAnsiTheme="minorEastAsia"/>
        </w:rPr>
      </w:pPr>
      <w:r>
        <w:rPr>
          <w:rFonts w:asciiTheme="minorEastAsia" w:hAnsiTheme="minorEastAsia" w:hint="eastAsia"/>
        </w:rPr>
        <w:t>3.1.1建立电子商务服务团队</w:t>
      </w:r>
      <w:r>
        <w:rPr>
          <w:rFonts w:ascii="宋体" w:hAnsi="宋体" w:hint="eastAsia"/>
        </w:rPr>
        <w:t>························································22</w:t>
      </w:r>
    </w:p>
    <w:p w:rsidR="00F412C1" w:rsidRDefault="0064753D">
      <w:pPr>
        <w:spacing w:line="360" w:lineRule="auto"/>
        <w:rPr>
          <w:rFonts w:asciiTheme="minorEastAsia" w:hAnsiTheme="minorEastAsia"/>
        </w:rPr>
      </w:pPr>
      <w:r>
        <w:rPr>
          <w:rFonts w:asciiTheme="minorEastAsia" w:hAnsiTheme="minorEastAsia" w:hint="eastAsia"/>
        </w:rPr>
        <w:t>3.1.2建立农业服务团队</w:t>
      </w:r>
      <w:r>
        <w:rPr>
          <w:rFonts w:ascii="宋体" w:hAnsi="宋体" w:hint="eastAsia"/>
        </w:rPr>
        <w:t>····························································22</w:t>
      </w:r>
    </w:p>
    <w:p w:rsidR="00F412C1" w:rsidRDefault="0064753D">
      <w:pPr>
        <w:spacing w:line="360" w:lineRule="auto"/>
        <w:rPr>
          <w:rFonts w:asciiTheme="minorEastAsia" w:hAnsiTheme="minorEastAsia"/>
        </w:rPr>
      </w:pPr>
      <w:r>
        <w:rPr>
          <w:rFonts w:asciiTheme="minorEastAsia" w:hAnsiTheme="minorEastAsia" w:hint="eastAsia"/>
        </w:rPr>
        <w:t>3.1.3建立市场营销服务团队</w:t>
      </w:r>
      <w:r>
        <w:rPr>
          <w:rFonts w:ascii="宋体" w:hAnsi="宋体" w:hint="eastAsia"/>
        </w:rPr>
        <w:t>························································22</w:t>
      </w:r>
    </w:p>
    <w:p w:rsidR="00F412C1" w:rsidRDefault="0064753D">
      <w:pPr>
        <w:spacing w:line="360" w:lineRule="auto"/>
        <w:rPr>
          <w:rFonts w:asciiTheme="minorEastAsia" w:hAnsiTheme="minorEastAsia"/>
        </w:rPr>
      </w:pPr>
      <w:r>
        <w:rPr>
          <w:rFonts w:asciiTheme="minorEastAsia" w:hAnsiTheme="minorEastAsia" w:hint="eastAsia"/>
        </w:rPr>
        <w:t>3.2服务地方发展</w:t>
      </w:r>
      <w:r>
        <w:rPr>
          <w:rFonts w:ascii="宋体" w:hAnsi="宋体" w:hint="eastAsia"/>
        </w:rPr>
        <w:t>··································································22</w:t>
      </w:r>
    </w:p>
    <w:p w:rsidR="00F412C1" w:rsidRDefault="0064753D">
      <w:pPr>
        <w:spacing w:line="360" w:lineRule="auto"/>
        <w:rPr>
          <w:rFonts w:asciiTheme="minorEastAsia" w:hAnsiTheme="minorEastAsia"/>
        </w:rPr>
      </w:pPr>
      <w:r>
        <w:rPr>
          <w:rFonts w:asciiTheme="minorEastAsia" w:hAnsiTheme="minorEastAsia" w:hint="eastAsia"/>
        </w:rPr>
        <w:t>3.2.1开展新型农民学历提升培训</w:t>
      </w:r>
      <w:r>
        <w:rPr>
          <w:rFonts w:ascii="宋体" w:hAnsi="宋体" w:hint="eastAsia"/>
        </w:rPr>
        <w:t>····················································23</w:t>
      </w:r>
    </w:p>
    <w:p w:rsidR="00F412C1" w:rsidRDefault="0064753D">
      <w:pPr>
        <w:spacing w:line="360" w:lineRule="auto"/>
        <w:rPr>
          <w:rFonts w:asciiTheme="minorEastAsia" w:hAnsiTheme="minorEastAsia"/>
        </w:rPr>
      </w:pPr>
      <w:r>
        <w:rPr>
          <w:rFonts w:asciiTheme="minorEastAsia" w:hAnsiTheme="minorEastAsia" w:hint="eastAsia"/>
        </w:rPr>
        <w:t>3.2.2开展农民实用技术培训</w:t>
      </w:r>
      <w:r>
        <w:rPr>
          <w:rFonts w:ascii="宋体" w:hAnsi="宋体" w:hint="eastAsia"/>
        </w:rPr>
        <w:t>························································23</w:t>
      </w:r>
    </w:p>
    <w:p w:rsidR="00F412C1" w:rsidRDefault="0064753D">
      <w:pPr>
        <w:spacing w:line="360" w:lineRule="auto"/>
        <w:rPr>
          <w:rFonts w:asciiTheme="minorEastAsia" w:hAnsiTheme="minorEastAsia"/>
        </w:rPr>
      </w:pPr>
      <w:r>
        <w:rPr>
          <w:rFonts w:asciiTheme="minorEastAsia" w:hAnsiTheme="minorEastAsia" w:hint="eastAsia"/>
        </w:rPr>
        <w:t>3.2.3开展青春健康教育专题培训</w:t>
      </w:r>
      <w:r>
        <w:rPr>
          <w:rFonts w:ascii="宋体" w:hAnsi="宋体" w:hint="eastAsia"/>
        </w:rPr>
        <w:t>····················································23</w:t>
      </w:r>
    </w:p>
    <w:p w:rsidR="00F412C1" w:rsidRDefault="0064753D">
      <w:pPr>
        <w:spacing w:line="360" w:lineRule="auto"/>
        <w:rPr>
          <w:rFonts w:asciiTheme="minorEastAsia" w:hAnsiTheme="minorEastAsia"/>
        </w:rPr>
      </w:pPr>
      <w:r>
        <w:rPr>
          <w:rFonts w:asciiTheme="minorEastAsia" w:hAnsiTheme="minorEastAsia" w:hint="eastAsia"/>
        </w:rPr>
        <w:t>3.3服务乡村振兴</w:t>
      </w:r>
      <w:r>
        <w:rPr>
          <w:rFonts w:ascii="宋体" w:hAnsi="宋体" w:hint="eastAsia"/>
        </w:rPr>
        <w:t>··································································23</w:t>
      </w:r>
    </w:p>
    <w:p w:rsidR="00F412C1" w:rsidRDefault="0064753D">
      <w:pPr>
        <w:spacing w:line="360" w:lineRule="auto"/>
        <w:rPr>
          <w:rFonts w:asciiTheme="minorEastAsia" w:hAnsiTheme="minorEastAsia"/>
        </w:rPr>
      </w:pPr>
      <w:r>
        <w:rPr>
          <w:rFonts w:asciiTheme="minorEastAsia" w:hAnsiTheme="minorEastAsia" w:hint="eastAsia"/>
        </w:rPr>
        <w:t>3.4服务地方社区</w:t>
      </w:r>
      <w:r>
        <w:rPr>
          <w:rFonts w:ascii="宋体" w:hAnsi="宋体" w:hint="eastAsia"/>
        </w:rPr>
        <w:t>·································································24</w:t>
      </w:r>
    </w:p>
    <w:p w:rsidR="00F412C1" w:rsidRDefault="0064753D">
      <w:pPr>
        <w:spacing w:line="360" w:lineRule="auto"/>
        <w:rPr>
          <w:rFonts w:asciiTheme="minorEastAsia" w:hAnsiTheme="minorEastAsia"/>
        </w:rPr>
      </w:pPr>
      <w:r>
        <w:rPr>
          <w:rFonts w:asciiTheme="minorEastAsia" w:hAnsiTheme="minorEastAsia" w:hint="eastAsia"/>
        </w:rPr>
        <w:t>3.5具有本校特色的服务</w:t>
      </w:r>
      <w:r>
        <w:rPr>
          <w:rFonts w:ascii="宋体" w:hAnsi="宋体" w:hint="eastAsia"/>
        </w:rPr>
        <w:t>···························································24</w:t>
      </w:r>
    </w:p>
    <w:p w:rsidR="00F412C1" w:rsidRDefault="0064753D">
      <w:pPr>
        <w:spacing w:line="360" w:lineRule="auto"/>
        <w:rPr>
          <w:rFonts w:asciiTheme="minorEastAsia" w:hAnsiTheme="minorEastAsia"/>
        </w:rPr>
      </w:pPr>
      <w:r>
        <w:rPr>
          <w:rFonts w:asciiTheme="minorEastAsia" w:hAnsiTheme="minorEastAsia" w:hint="eastAsia"/>
        </w:rPr>
        <w:t>4. 政策落实质量</w:t>
      </w:r>
      <w:r>
        <w:rPr>
          <w:rFonts w:ascii="宋体" w:hAnsi="宋体" w:hint="eastAsia"/>
        </w:rPr>
        <w:t>···································································25</w:t>
      </w:r>
    </w:p>
    <w:p w:rsidR="00F412C1" w:rsidRDefault="0064753D">
      <w:pPr>
        <w:spacing w:line="360" w:lineRule="auto"/>
        <w:rPr>
          <w:rFonts w:asciiTheme="minorEastAsia" w:hAnsiTheme="minorEastAsia"/>
        </w:rPr>
      </w:pPr>
      <w:r>
        <w:rPr>
          <w:rFonts w:asciiTheme="minorEastAsia" w:hAnsiTheme="minorEastAsia" w:hint="eastAsia"/>
        </w:rPr>
        <w:t>4.1国家政策落实</w:t>
      </w:r>
      <w:r>
        <w:rPr>
          <w:rFonts w:ascii="宋体" w:hAnsi="宋体" w:hint="eastAsia"/>
        </w:rPr>
        <w:t>··································································25</w:t>
      </w:r>
    </w:p>
    <w:p w:rsidR="00F412C1" w:rsidRDefault="0064753D">
      <w:pPr>
        <w:spacing w:line="360" w:lineRule="auto"/>
        <w:rPr>
          <w:rFonts w:asciiTheme="minorEastAsia" w:hAnsiTheme="minorEastAsia"/>
        </w:rPr>
      </w:pPr>
      <w:r>
        <w:rPr>
          <w:rFonts w:asciiTheme="minorEastAsia" w:hAnsiTheme="minorEastAsia" w:hint="eastAsia"/>
        </w:rPr>
        <w:t>4.2地方政策落实</w:t>
      </w:r>
      <w:r>
        <w:rPr>
          <w:rFonts w:ascii="宋体" w:hAnsi="宋体" w:hint="eastAsia"/>
        </w:rPr>
        <w:t>··································································26</w:t>
      </w:r>
    </w:p>
    <w:p w:rsidR="00F412C1" w:rsidRDefault="0064753D">
      <w:pPr>
        <w:spacing w:line="360" w:lineRule="auto"/>
        <w:rPr>
          <w:rFonts w:asciiTheme="minorEastAsia" w:hAnsiTheme="minorEastAsia"/>
        </w:rPr>
      </w:pPr>
      <w:r>
        <w:rPr>
          <w:rFonts w:asciiTheme="minorEastAsia" w:hAnsiTheme="minorEastAsia" w:hint="eastAsia"/>
        </w:rPr>
        <w:t>4.3学校治理</w:t>
      </w:r>
      <w:r>
        <w:rPr>
          <w:rFonts w:ascii="宋体" w:hAnsi="宋体" w:hint="eastAsia"/>
        </w:rPr>
        <w:t>······································································27</w:t>
      </w:r>
    </w:p>
    <w:p w:rsidR="00F412C1" w:rsidRDefault="0064753D">
      <w:pPr>
        <w:spacing w:line="360" w:lineRule="auto"/>
        <w:rPr>
          <w:rFonts w:asciiTheme="minorEastAsia" w:hAnsiTheme="minorEastAsia"/>
        </w:rPr>
      </w:pPr>
      <w:r>
        <w:rPr>
          <w:rFonts w:asciiTheme="minorEastAsia" w:hAnsiTheme="minorEastAsia" w:hint="eastAsia"/>
        </w:rPr>
        <w:t>4.4质量保证体系建设</w:t>
      </w:r>
      <w:r>
        <w:rPr>
          <w:rFonts w:ascii="宋体" w:hAnsi="宋体" w:hint="eastAsia"/>
        </w:rPr>
        <w:t>······························································28</w:t>
      </w:r>
    </w:p>
    <w:p w:rsidR="00F412C1" w:rsidRDefault="0064753D">
      <w:pPr>
        <w:spacing w:line="360" w:lineRule="auto"/>
        <w:rPr>
          <w:rFonts w:asciiTheme="minorEastAsia" w:hAnsiTheme="minorEastAsia"/>
        </w:rPr>
      </w:pPr>
      <w:r>
        <w:rPr>
          <w:rFonts w:asciiTheme="minorEastAsia" w:hAnsiTheme="minorEastAsia" w:hint="eastAsia"/>
        </w:rPr>
        <w:t>4.5经费投入</w:t>
      </w:r>
      <w:r>
        <w:rPr>
          <w:rFonts w:ascii="宋体" w:hAnsi="宋体" w:hint="eastAsia"/>
        </w:rPr>
        <w:t>······································································29</w:t>
      </w:r>
    </w:p>
    <w:p w:rsidR="00F412C1" w:rsidRDefault="0064753D">
      <w:pPr>
        <w:spacing w:line="360" w:lineRule="auto"/>
        <w:rPr>
          <w:rFonts w:asciiTheme="minorEastAsia" w:hAnsiTheme="minorEastAsia"/>
        </w:rPr>
      </w:pPr>
      <w:r>
        <w:rPr>
          <w:rFonts w:asciiTheme="minorEastAsia" w:hAnsiTheme="minorEastAsia" w:hint="eastAsia"/>
        </w:rPr>
        <w:t>5. 面临挑战</w:t>
      </w:r>
      <w:r>
        <w:rPr>
          <w:rFonts w:ascii="宋体" w:hAnsi="宋体" w:hint="eastAsia"/>
        </w:rPr>
        <w:t>······································································30</w:t>
      </w:r>
    </w:p>
    <w:p w:rsidR="00F412C1" w:rsidRDefault="0064753D">
      <w:pPr>
        <w:spacing w:line="360" w:lineRule="auto"/>
        <w:rPr>
          <w:rFonts w:asciiTheme="minorEastAsia" w:hAnsiTheme="minorEastAsia"/>
        </w:rPr>
      </w:pPr>
      <w:r>
        <w:rPr>
          <w:rFonts w:asciiTheme="minorEastAsia" w:hAnsiTheme="minorEastAsia" w:hint="eastAsia"/>
        </w:rPr>
        <w:t>5.1学校发展空间狭小</w:t>
      </w:r>
      <w:r>
        <w:rPr>
          <w:rFonts w:ascii="宋体" w:hAnsi="宋体" w:hint="eastAsia"/>
        </w:rPr>
        <w:t>······························································30</w:t>
      </w:r>
    </w:p>
    <w:p w:rsidR="00F412C1" w:rsidRDefault="0064753D">
      <w:pPr>
        <w:spacing w:line="360" w:lineRule="auto"/>
        <w:rPr>
          <w:rFonts w:ascii="宋体" w:hAnsi="宋体"/>
        </w:rPr>
      </w:pPr>
      <w:r>
        <w:rPr>
          <w:rFonts w:asciiTheme="minorEastAsia" w:hAnsiTheme="minorEastAsia" w:hint="eastAsia"/>
        </w:rPr>
        <w:t>5.2硬件设施相对滞后</w:t>
      </w:r>
      <w:r>
        <w:rPr>
          <w:rFonts w:ascii="宋体" w:hAnsi="宋体" w:hint="eastAsia"/>
        </w:rPr>
        <w:t>······························································30</w:t>
      </w:r>
    </w:p>
    <w:p w:rsidR="00F412C1" w:rsidRDefault="0064753D">
      <w:pPr>
        <w:spacing w:line="360" w:lineRule="auto"/>
        <w:rPr>
          <w:rFonts w:asciiTheme="minorEastAsia" w:hAnsiTheme="minorEastAsia"/>
        </w:rPr>
      </w:pPr>
      <w:r>
        <w:rPr>
          <w:rFonts w:asciiTheme="minorEastAsia" w:hAnsiTheme="minorEastAsia" w:hint="eastAsia"/>
        </w:rPr>
        <w:t>5.3专业教师结构性短缺</w:t>
      </w:r>
      <w:r>
        <w:rPr>
          <w:rFonts w:ascii="宋体" w:hAnsi="宋体" w:hint="eastAsia"/>
        </w:rPr>
        <w:t>····························································30</w:t>
      </w:r>
    </w:p>
    <w:p w:rsidR="00F412C1" w:rsidRDefault="0064753D">
      <w:pPr>
        <w:spacing w:line="360" w:lineRule="auto"/>
        <w:rPr>
          <w:rFonts w:asciiTheme="minorEastAsia" w:hAnsiTheme="minorEastAsia"/>
        </w:rPr>
      </w:pPr>
      <w:r>
        <w:rPr>
          <w:rFonts w:asciiTheme="minorEastAsia" w:hAnsiTheme="minorEastAsia" w:hint="eastAsia"/>
        </w:rPr>
        <w:t>5.4校企合作需深度融合</w:t>
      </w:r>
      <w:r>
        <w:rPr>
          <w:rFonts w:ascii="宋体" w:hAnsi="宋体" w:hint="eastAsia"/>
        </w:rPr>
        <w:t>····························································31</w:t>
      </w:r>
    </w:p>
    <w:p w:rsidR="00F412C1" w:rsidRDefault="0064753D">
      <w:pPr>
        <w:spacing w:line="360" w:lineRule="auto"/>
        <w:rPr>
          <w:rFonts w:asciiTheme="minorEastAsia" w:hAnsiTheme="minorEastAsia"/>
        </w:rPr>
      </w:pPr>
      <w:r>
        <w:rPr>
          <w:rFonts w:asciiTheme="minorEastAsia" w:hAnsiTheme="minorEastAsia" w:hint="eastAsia"/>
        </w:rPr>
        <w:t>6. 特色案例</w:t>
      </w:r>
      <w:r>
        <w:rPr>
          <w:rFonts w:ascii="宋体" w:hAnsi="宋体" w:hint="eastAsia"/>
        </w:rPr>
        <w:t>·······································································31</w:t>
      </w:r>
    </w:p>
    <w:p w:rsidR="00F412C1" w:rsidRDefault="0064753D">
      <w:pPr>
        <w:spacing w:line="360" w:lineRule="auto"/>
        <w:rPr>
          <w:rFonts w:asciiTheme="minorEastAsia" w:hAnsiTheme="minorEastAsia"/>
        </w:rPr>
      </w:pPr>
      <w:r>
        <w:rPr>
          <w:rFonts w:asciiTheme="minorEastAsia" w:hAnsiTheme="minorEastAsia" w:hint="eastAsia"/>
        </w:rPr>
        <w:t>6.1  2021级民族音乐与舞蹈班模范班集体的创建</w:t>
      </w:r>
      <w:r>
        <w:rPr>
          <w:rFonts w:ascii="宋体" w:hAnsi="宋体" w:hint="eastAsia"/>
        </w:rPr>
        <w:t>······································31</w:t>
      </w:r>
    </w:p>
    <w:p w:rsidR="00F412C1" w:rsidRDefault="0064753D">
      <w:pPr>
        <w:spacing w:line="360" w:lineRule="auto"/>
        <w:rPr>
          <w:rFonts w:asciiTheme="minorEastAsia" w:hAnsiTheme="minorEastAsia"/>
        </w:rPr>
      </w:pPr>
      <w:r>
        <w:rPr>
          <w:rFonts w:asciiTheme="minorEastAsia" w:hAnsiTheme="minorEastAsia" w:hint="eastAsia"/>
        </w:rPr>
        <w:t xml:space="preserve">6.2特色早读 </w:t>
      </w:r>
      <w:proofErr w:type="gramStart"/>
      <w:r>
        <w:rPr>
          <w:rFonts w:asciiTheme="minorEastAsia" w:hAnsiTheme="minorEastAsia" w:hint="eastAsia"/>
        </w:rPr>
        <w:t>诗润青春</w:t>
      </w:r>
      <w:proofErr w:type="gramEnd"/>
      <w:r>
        <w:rPr>
          <w:rFonts w:ascii="宋体" w:hAnsi="宋体" w:hint="eastAsia"/>
        </w:rPr>
        <w:t>·····························································57</w:t>
      </w:r>
    </w:p>
    <w:p w:rsidR="00F412C1" w:rsidRDefault="0064753D">
      <w:pPr>
        <w:spacing w:line="360" w:lineRule="auto"/>
        <w:rPr>
          <w:rFonts w:asciiTheme="minorEastAsia" w:hAnsiTheme="minorEastAsia"/>
        </w:rPr>
      </w:pPr>
      <w:r>
        <w:rPr>
          <w:rFonts w:asciiTheme="minorEastAsia" w:hAnsiTheme="minorEastAsia" w:hint="eastAsia"/>
        </w:rPr>
        <w:t>6.3学会弯道超车---疫情下助力高考</w:t>
      </w:r>
      <w:r>
        <w:rPr>
          <w:rFonts w:ascii="宋体" w:hAnsi="宋体" w:hint="eastAsia"/>
        </w:rPr>
        <w:t>·················································60</w:t>
      </w:r>
    </w:p>
    <w:p w:rsidR="00F412C1" w:rsidRDefault="0064753D">
      <w:pPr>
        <w:spacing w:line="360" w:lineRule="auto"/>
        <w:rPr>
          <w:rFonts w:asciiTheme="minorEastAsia" w:hAnsiTheme="minorEastAsia"/>
        </w:rPr>
      </w:pPr>
      <w:r>
        <w:rPr>
          <w:rFonts w:asciiTheme="minorEastAsia" w:hAnsiTheme="minorEastAsia" w:hint="eastAsia"/>
        </w:rPr>
        <w:t>6.4护航青春寄语花季 让青春在阳光下绽放</w:t>
      </w:r>
      <w:r>
        <w:rPr>
          <w:rFonts w:ascii="宋体" w:hAnsi="宋体" w:hint="eastAsia"/>
        </w:rPr>
        <w:t>·············································65</w:t>
      </w:r>
    </w:p>
    <w:p w:rsidR="00F412C1" w:rsidRDefault="00F412C1">
      <w:pPr>
        <w:adjustRightInd w:val="0"/>
        <w:snapToGrid w:val="0"/>
        <w:spacing w:line="600" w:lineRule="exact"/>
        <w:rPr>
          <w:rFonts w:ascii="方正小标宋简体" w:eastAsia="方正小标宋简体" w:hAnsi="方正宋黑简体" w:cs="方正宋黑简体"/>
          <w:sz w:val="44"/>
          <w:szCs w:val="44"/>
        </w:rPr>
      </w:pPr>
    </w:p>
    <w:p w:rsidR="00F412C1" w:rsidRDefault="00F412C1">
      <w:pPr>
        <w:adjustRightInd w:val="0"/>
        <w:snapToGrid w:val="0"/>
        <w:spacing w:line="600" w:lineRule="exact"/>
        <w:rPr>
          <w:rFonts w:ascii="方正小标宋简体" w:eastAsia="方正小标宋简体" w:hAnsi="方正宋黑简体" w:cs="方正宋黑简体"/>
          <w:sz w:val="44"/>
          <w:szCs w:val="44"/>
        </w:rPr>
        <w:sectPr w:rsidR="00F412C1">
          <w:pgSz w:w="11906" w:h="16838"/>
          <w:pgMar w:top="1418" w:right="1418" w:bottom="1418" w:left="1418" w:header="851" w:footer="1418" w:gutter="0"/>
          <w:pgNumType w:fmt="upperRoman" w:start="1"/>
          <w:cols w:space="720"/>
          <w:titlePg/>
          <w:docGrid w:linePitch="360"/>
        </w:sectPr>
      </w:pPr>
    </w:p>
    <w:p w:rsidR="00F412C1" w:rsidRDefault="00F412C1">
      <w:pPr>
        <w:adjustRightInd w:val="0"/>
        <w:snapToGrid w:val="0"/>
        <w:spacing w:line="600" w:lineRule="exact"/>
        <w:rPr>
          <w:rFonts w:ascii="方正小标宋简体" w:eastAsia="方正小标宋简体" w:hAnsi="方正宋黑简体" w:cs="方正宋黑简体"/>
          <w:sz w:val="44"/>
          <w:szCs w:val="44"/>
        </w:rPr>
      </w:pPr>
    </w:p>
    <w:p w:rsidR="00F412C1" w:rsidRDefault="0064753D">
      <w:pPr>
        <w:adjustRightInd w:val="0"/>
        <w:snapToGrid w:val="0"/>
        <w:spacing w:line="600" w:lineRule="exact"/>
        <w:ind w:firstLineChars="200" w:firstLine="880"/>
        <w:jc w:val="center"/>
        <w:rPr>
          <w:rFonts w:ascii="方正小标宋简体" w:eastAsia="方正小标宋简体" w:hAnsi="方正宋黑简体" w:cs="方正宋黑简体"/>
          <w:sz w:val="44"/>
          <w:szCs w:val="44"/>
        </w:rPr>
      </w:pPr>
      <w:r>
        <w:rPr>
          <w:rFonts w:ascii="方正小标宋简体" w:eastAsia="方正小标宋简体" w:hAnsi="方正宋黑简体" w:cs="方正宋黑简体" w:hint="eastAsia"/>
          <w:sz w:val="44"/>
          <w:szCs w:val="44"/>
        </w:rPr>
        <w:t>大荔县职业教育中心教育质量年度报告</w:t>
      </w:r>
    </w:p>
    <w:p w:rsidR="00F412C1" w:rsidRDefault="0064753D">
      <w:pPr>
        <w:adjustRightInd w:val="0"/>
        <w:snapToGrid w:val="0"/>
        <w:spacing w:line="600" w:lineRule="exact"/>
        <w:ind w:firstLineChars="200" w:firstLine="720"/>
        <w:jc w:val="center"/>
        <w:rPr>
          <w:rFonts w:ascii="方正小标宋简体" w:eastAsia="方正小标宋简体" w:hAnsi="方正宋黑简体" w:cs="方正宋黑简体"/>
          <w:sz w:val="36"/>
          <w:szCs w:val="36"/>
        </w:rPr>
      </w:pPr>
      <w:r>
        <w:rPr>
          <w:rFonts w:ascii="方正小标宋简体" w:eastAsia="方正小标宋简体" w:hAnsi="方正宋黑简体" w:cs="方正宋黑简体" w:hint="eastAsia"/>
          <w:sz w:val="36"/>
          <w:szCs w:val="36"/>
        </w:rPr>
        <w:t>（2023年）</w:t>
      </w:r>
    </w:p>
    <w:p w:rsidR="00F412C1" w:rsidRDefault="0064753D">
      <w:pPr>
        <w:adjustRightInd w:val="0"/>
        <w:snapToGrid w:val="0"/>
        <w:spacing w:line="600" w:lineRule="exact"/>
        <w:ind w:firstLineChars="200" w:firstLine="643"/>
        <w:rPr>
          <w:rFonts w:ascii="黑体" w:eastAsia="黑体" w:hAnsi="黑体" w:cs="黑体"/>
          <w:b/>
          <w:bCs/>
          <w:sz w:val="32"/>
          <w:szCs w:val="32"/>
        </w:rPr>
      </w:pPr>
      <w:r>
        <w:rPr>
          <w:rFonts w:ascii="黑体" w:eastAsia="黑体" w:hAnsi="黑体" w:cs="黑体" w:hint="eastAsia"/>
          <w:b/>
          <w:bCs/>
          <w:sz w:val="32"/>
          <w:szCs w:val="32"/>
        </w:rPr>
        <w:t>1.</w:t>
      </w:r>
      <w:r>
        <w:rPr>
          <w:rFonts w:ascii="仿宋_GB2312" w:eastAsia="仿宋_GB2312" w:hAnsi="仿宋_GB2312" w:cs="仿宋_GB2312" w:hint="eastAsia"/>
          <w:color w:val="000000"/>
          <w:kern w:val="2"/>
          <w:sz w:val="32"/>
          <w:szCs w:val="32"/>
        </w:rPr>
        <w:t xml:space="preserve"> </w:t>
      </w:r>
      <w:r>
        <w:rPr>
          <w:rFonts w:ascii="黑体" w:eastAsia="黑体" w:hAnsi="黑体" w:cs="黑体" w:hint="eastAsia"/>
          <w:b/>
          <w:bCs/>
          <w:sz w:val="32"/>
          <w:szCs w:val="32"/>
        </w:rPr>
        <w:t>学生发展质量</w:t>
      </w:r>
    </w:p>
    <w:p w:rsidR="00F412C1" w:rsidRDefault="0064753D">
      <w:pPr>
        <w:adjustRightInd w:val="0"/>
        <w:snapToGrid w:val="0"/>
        <w:spacing w:line="600" w:lineRule="exact"/>
        <w:ind w:firstLineChars="200" w:firstLine="643"/>
        <w:rPr>
          <w:rFonts w:ascii="仿宋" w:eastAsia="仿宋" w:hAnsi="仿宋" w:cs="黑体"/>
          <w:b/>
          <w:sz w:val="32"/>
          <w:szCs w:val="32"/>
        </w:rPr>
      </w:pPr>
      <w:r>
        <w:rPr>
          <w:rFonts w:ascii="仿宋" w:eastAsia="仿宋" w:hAnsi="仿宋" w:cs="黑体" w:hint="eastAsia"/>
          <w:b/>
          <w:sz w:val="32"/>
          <w:szCs w:val="32"/>
        </w:rPr>
        <w:t>1.1党建引领</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2022年是实施“十四五”规划关键之年，也是大荔县职业教育中心改扩建项目完工，学校扩容的关键之年。大荔县职业教育中心始终将“党建强、发展强”作为党组织建设目标，将党建工作与学校各项工作深度融合，积极发挥党组织战斗堡垒作用和党员先锋模范作用，努力开创党建与各项工作互促共赢新局面，以高质量党建引领学校高质量发展。</w:t>
      </w:r>
    </w:p>
    <w:p w:rsidR="00F412C1" w:rsidRDefault="0064753D">
      <w:pPr>
        <w:adjustRightInd w:val="0"/>
        <w:snapToGrid w:val="0"/>
        <w:spacing w:line="600" w:lineRule="exact"/>
        <w:ind w:firstLineChars="200" w:firstLine="643"/>
        <w:rPr>
          <w:rFonts w:ascii="仿宋" w:eastAsia="仿宋" w:hAnsi="仿宋" w:cs="仿宋_GB2312"/>
          <w:sz w:val="32"/>
          <w:szCs w:val="32"/>
        </w:rPr>
      </w:pPr>
      <w:r>
        <w:rPr>
          <w:rFonts w:ascii="仿宋" w:eastAsia="仿宋" w:hAnsi="仿宋" w:cs="仿宋_GB2312" w:hint="eastAsia"/>
          <w:b/>
          <w:sz w:val="32"/>
          <w:szCs w:val="32"/>
        </w:rPr>
        <w:t>1.1.1争创领航星，提升新素能</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学校始终坚持以习近平新时代中国特色社会主义思想为指导，全面深入贯彻党的十九大精神和党的十九届六中全会精神，以理论学习促党性素养提升。党支部严格落实“三会一课”、组织生活会制度，扎实开展“主题党日+”活动、党风廉政教育、作风能力专项行动和师德师</w:t>
      </w:r>
      <w:proofErr w:type="gramStart"/>
      <w:r>
        <w:rPr>
          <w:rFonts w:ascii="仿宋" w:eastAsia="仿宋" w:hAnsi="仿宋" w:cs="仿宋_GB2312" w:hint="eastAsia"/>
          <w:sz w:val="32"/>
          <w:szCs w:val="32"/>
        </w:rPr>
        <w:t>风突出</w:t>
      </w:r>
      <w:proofErr w:type="gramEnd"/>
      <w:r>
        <w:rPr>
          <w:rFonts w:ascii="仿宋" w:eastAsia="仿宋" w:hAnsi="仿宋" w:cs="仿宋_GB2312" w:hint="eastAsia"/>
          <w:sz w:val="32"/>
          <w:szCs w:val="32"/>
        </w:rPr>
        <w:t>问题专项整治工作，不断加强党员教育管理培训，注重学校后备力量培育，持续深化党员“双培养”机制，努力打造高素质党员队伍，稳步提升党组织战斗力、凝聚力、号召力。</w:t>
      </w:r>
    </w:p>
    <w:p w:rsidR="00F412C1" w:rsidRDefault="0064753D">
      <w:pPr>
        <w:adjustRightInd w:val="0"/>
        <w:snapToGrid w:val="0"/>
        <w:spacing w:line="600" w:lineRule="exact"/>
        <w:ind w:firstLineChars="200" w:firstLine="643"/>
        <w:rPr>
          <w:rFonts w:ascii="仿宋" w:eastAsia="仿宋" w:hAnsi="仿宋" w:cs="仿宋_GB2312"/>
          <w:sz w:val="32"/>
          <w:szCs w:val="32"/>
        </w:rPr>
      </w:pPr>
      <w:r>
        <w:rPr>
          <w:rFonts w:ascii="仿宋" w:eastAsia="仿宋" w:hAnsi="仿宋" w:cs="仿宋_GB2312" w:hint="eastAsia"/>
          <w:b/>
          <w:sz w:val="32"/>
          <w:szCs w:val="32"/>
        </w:rPr>
        <w:t>1.1.2争创模范星，展现新形象</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lastRenderedPageBreak/>
        <w:t>学校以“作风建设年”活动为契机，</w:t>
      </w:r>
      <w:proofErr w:type="gramStart"/>
      <w:r>
        <w:rPr>
          <w:rFonts w:ascii="仿宋" w:eastAsia="仿宋" w:hAnsi="仿宋" w:cs="仿宋_GB2312" w:hint="eastAsia"/>
          <w:sz w:val="32"/>
          <w:szCs w:val="32"/>
        </w:rPr>
        <w:t>结合作风</w:t>
      </w:r>
      <w:proofErr w:type="gramEnd"/>
      <w:r>
        <w:rPr>
          <w:rFonts w:ascii="仿宋" w:eastAsia="仿宋" w:hAnsi="仿宋" w:cs="仿宋_GB2312" w:hint="eastAsia"/>
          <w:sz w:val="32"/>
          <w:szCs w:val="32"/>
        </w:rPr>
        <w:t>建设专项行动和师德师</w:t>
      </w:r>
      <w:proofErr w:type="gramStart"/>
      <w:r>
        <w:rPr>
          <w:rFonts w:ascii="仿宋" w:eastAsia="仿宋" w:hAnsi="仿宋" w:cs="仿宋_GB2312" w:hint="eastAsia"/>
          <w:sz w:val="32"/>
          <w:szCs w:val="32"/>
        </w:rPr>
        <w:t>风突出</w:t>
      </w:r>
      <w:proofErr w:type="gramEnd"/>
      <w:r>
        <w:rPr>
          <w:rFonts w:ascii="仿宋" w:eastAsia="仿宋" w:hAnsi="仿宋" w:cs="仿宋_GB2312" w:hint="eastAsia"/>
          <w:sz w:val="32"/>
          <w:szCs w:val="32"/>
        </w:rPr>
        <w:t>问题专项整治工作，抓学习、转作风、促工作，坚持开展“亮身份、亮职责、亮承诺、比业绩”、</w:t>
      </w:r>
      <w:proofErr w:type="gramStart"/>
      <w:r>
        <w:rPr>
          <w:rFonts w:ascii="仿宋" w:eastAsia="仿宋" w:hAnsi="仿宋" w:cs="仿宋_GB2312" w:hint="eastAsia"/>
          <w:sz w:val="32"/>
          <w:szCs w:val="32"/>
        </w:rPr>
        <w:t>全员赛教</w:t>
      </w:r>
      <w:proofErr w:type="gramEnd"/>
      <w:r>
        <w:rPr>
          <w:rFonts w:ascii="仿宋" w:eastAsia="仿宋" w:hAnsi="仿宋" w:cs="仿宋_GB2312" w:hint="eastAsia"/>
          <w:sz w:val="32"/>
          <w:szCs w:val="32"/>
        </w:rPr>
        <w:t>、志愿服务等活动，积极评选“党员先锋流动岗”，全面推行党员积分制管理，构建党员管理新模式，健全党员立足岗位创先争优长效机制，拒绝“躺平式”干部，鼓励全体党员干部立足本职工作，强化责任担当，提升服务水平，充分发挥先锋模范作用，展现职教人新形象。</w:t>
      </w:r>
    </w:p>
    <w:p w:rsidR="00F412C1" w:rsidRDefault="0064753D">
      <w:pPr>
        <w:adjustRightInd w:val="0"/>
        <w:snapToGrid w:val="0"/>
        <w:spacing w:line="600" w:lineRule="exact"/>
        <w:ind w:firstLineChars="200" w:firstLine="643"/>
        <w:rPr>
          <w:rFonts w:ascii="仿宋" w:eastAsia="仿宋" w:hAnsi="仿宋" w:cs="仿宋_GB2312"/>
          <w:sz w:val="32"/>
          <w:szCs w:val="32"/>
        </w:rPr>
      </w:pPr>
      <w:r>
        <w:rPr>
          <w:rFonts w:ascii="仿宋" w:eastAsia="仿宋" w:hAnsi="仿宋" w:cs="仿宋_GB2312" w:hint="eastAsia"/>
          <w:b/>
          <w:sz w:val="32"/>
          <w:szCs w:val="32"/>
        </w:rPr>
        <w:t>1.1.3争创和谐星，拉近心距离</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学校合理统筹日常业务工作，持续拓展“我为群众办实事”实践活动，以脱贫攻坚与乡村振兴有效衔接、党员与困难学生结对帮扶、大家访、 “进知解”等活动为契机，和群众结亲戚，和学生交朋友，切实为他们办实事、做好事、解难题，不断增强广大群众获得感、幸福感、安全感。</w:t>
      </w:r>
    </w:p>
    <w:p w:rsidR="00F412C1" w:rsidRDefault="0064753D">
      <w:pPr>
        <w:adjustRightInd w:val="0"/>
        <w:snapToGrid w:val="0"/>
        <w:spacing w:line="600" w:lineRule="exact"/>
        <w:ind w:firstLineChars="200" w:firstLine="643"/>
        <w:rPr>
          <w:rFonts w:ascii="仿宋" w:eastAsia="仿宋" w:hAnsi="仿宋" w:cs="仿宋_GB2312"/>
          <w:sz w:val="32"/>
          <w:szCs w:val="32"/>
        </w:rPr>
      </w:pPr>
      <w:r>
        <w:rPr>
          <w:rFonts w:ascii="仿宋" w:eastAsia="仿宋" w:hAnsi="仿宋" w:cs="仿宋_GB2312" w:hint="eastAsia"/>
          <w:b/>
          <w:sz w:val="32"/>
          <w:szCs w:val="32"/>
        </w:rPr>
        <w:t>1.1.4争创团结星，增强向心力</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学校全面加强职业道德教育，建立完善党内激励关怀帮扶机制，坚持推行“六必谈、六必访”制度，帮助教职工协调解决实际困难，促使全体教职工身心健康发展。通过参观红色教育基地，接受革命传统教育，弘扬红色精神，筑牢教职工理想之基；通过积极开展文体活动，丰富教职工精神生活，激发教职工干事创业激情，不断增强教职工队伍凝聚力、向心力，提升教职工幸福感，促进学校又好又快发展。</w:t>
      </w:r>
    </w:p>
    <w:p w:rsidR="00F412C1" w:rsidRDefault="0064753D">
      <w:pPr>
        <w:adjustRightInd w:val="0"/>
        <w:snapToGrid w:val="0"/>
        <w:spacing w:line="600" w:lineRule="exact"/>
        <w:ind w:firstLineChars="200" w:firstLine="643"/>
        <w:rPr>
          <w:rFonts w:ascii="仿宋" w:eastAsia="仿宋" w:hAnsi="仿宋" w:cs="仿宋_GB2312"/>
          <w:sz w:val="32"/>
          <w:szCs w:val="32"/>
        </w:rPr>
      </w:pPr>
      <w:r>
        <w:rPr>
          <w:rFonts w:ascii="仿宋" w:eastAsia="仿宋" w:hAnsi="仿宋" w:cs="仿宋_GB2312" w:hint="eastAsia"/>
          <w:b/>
          <w:sz w:val="32"/>
          <w:szCs w:val="32"/>
        </w:rPr>
        <w:lastRenderedPageBreak/>
        <w:t>1.1.5争创发展星，共谋新篇章</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学校以“五星创建、双强争优”活动为抓手，认真落实立德树人根本任务，认真做好人才引进、招生就业、教育教学、疫情防控等工作，稳步推进“双达标”工作、专业建设、技能大赛、脱贫攻坚和乡村振兴有效衔接工作，积极创建清廉学校和健康学校，切实发挥党建引领作用，实现全面进步党建强、全面过硬发展强，不忘初心、砥砺奋进，努力建设特色鲜明的高水平现代化职业学校。</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1.2立德树人</w:t>
      </w:r>
    </w:p>
    <w:p w:rsidR="00F412C1" w:rsidRDefault="0064753D">
      <w:pPr>
        <w:adjustRightInd w:val="0"/>
        <w:snapToGrid w:val="0"/>
        <w:spacing w:line="600" w:lineRule="exact"/>
        <w:ind w:firstLineChars="200" w:firstLine="640"/>
        <w:rPr>
          <w:rFonts w:ascii="仿宋" w:eastAsia="仿宋" w:hAnsi="仿宋" w:cs="仿宋_GB2312"/>
          <w:b/>
          <w:sz w:val="32"/>
          <w:szCs w:val="32"/>
        </w:rPr>
      </w:pPr>
      <w:r>
        <w:rPr>
          <w:rFonts w:ascii="仿宋" w:eastAsia="仿宋" w:hAnsi="仿宋" w:cs="仿宋_GB2312" w:hint="eastAsia"/>
          <w:sz w:val="32"/>
          <w:szCs w:val="32"/>
        </w:rPr>
        <w:t>学校坚持为党育人、为国育才的初心使命，秉承“职业教育大有可为”的工作理念，一体化构建内容完善、标准健全、保障有力、成效显著的学校思想政治工作体系。</w:t>
      </w:r>
      <w:proofErr w:type="gramStart"/>
      <w:r>
        <w:rPr>
          <w:rFonts w:ascii="仿宋" w:eastAsia="仿宋" w:hAnsi="仿宋" w:cs="仿宋_GB2312" w:hint="eastAsia"/>
          <w:sz w:val="32"/>
          <w:szCs w:val="32"/>
        </w:rPr>
        <w:t>有效将</w:t>
      </w:r>
      <w:proofErr w:type="gramEnd"/>
      <w:r>
        <w:rPr>
          <w:rFonts w:ascii="仿宋" w:eastAsia="仿宋" w:hAnsi="仿宋" w:cs="仿宋_GB2312" w:hint="eastAsia"/>
          <w:sz w:val="32"/>
          <w:szCs w:val="32"/>
        </w:rPr>
        <w:t>立德树人根本任务融入专业建设、教育教学、教材管理、后勤服务等人才培养全过程，全力打造全员全过程全方位育人新格局，努力实现立德树人有效度、思想引领有力度、工作落实有准度、服务帮扶有温度的建设目标。</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1.2 .1形成全员育人强大合力</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学校以既教书又育人为基本要求，不断强化行政管理、后勤服务人员，班主任、任课教师的育人责任感，将教育教学工作量一并计入全校教师的工作量。从三个维度落实立德树人根本任务，一是学校领导承担一定量的教学任务，深入课堂了解学生的学习情况；二是任课教师担任值周员、课间值班员，指导学生参加各</w:t>
      </w:r>
      <w:r>
        <w:rPr>
          <w:rFonts w:ascii="仿宋" w:eastAsia="仿宋" w:hAnsi="仿宋" w:cs="仿宋_GB2312" w:hint="eastAsia"/>
          <w:sz w:val="32"/>
          <w:szCs w:val="32"/>
        </w:rPr>
        <w:lastRenderedPageBreak/>
        <w:t>类社会实践，全过程为学生发展提供帮助。三是依托学校领导、中层干部、班主任、</w:t>
      </w:r>
      <w:proofErr w:type="gramStart"/>
      <w:r>
        <w:rPr>
          <w:rFonts w:ascii="仿宋" w:eastAsia="仿宋" w:hAnsi="仿宋" w:cs="仿宋_GB2312" w:hint="eastAsia"/>
          <w:sz w:val="32"/>
          <w:szCs w:val="32"/>
        </w:rPr>
        <w:t>宿管人员</w:t>
      </w:r>
      <w:proofErr w:type="gramEnd"/>
      <w:r>
        <w:rPr>
          <w:rFonts w:ascii="仿宋" w:eastAsia="仿宋" w:hAnsi="仿宋" w:cs="仿宋_GB2312" w:hint="eastAsia"/>
          <w:sz w:val="32"/>
          <w:szCs w:val="32"/>
        </w:rPr>
        <w:t>四支队伍，实施“领导值日”进入学生宿舍下沉管理。年级领导包班管理，看望、慰问学生，值班组晚上巡检学生宿舍，班主任每天和学生谈心谈话，</w:t>
      </w:r>
      <w:proofErr w:type="gramStart"/>
      <w:r>
        <w:rPr>
          <w:rFonts w:ascii="仿宋" w:eastAsia="仿宋" w:hAnsi="仿宋" w:cs="仿宋_GB2312" w:hint="eastAsia"/>
          <w:sz w:val="32"/>
          <w:szCs w:val="32"/>
        </w:rPr>
        <w:t>宿管人员</w:t>
      </w:r>
      <w:proofErr w:type="gramEnd"/>
      <w:r>
        <w:rPr>
          <w:rFonts w:ascii="仿宋" w:eastAsia="仿宋" w:hAnsi="仿宋" w:cs="仿宋_GB2312" w:hint="eastAsia"/>
          <w:sz w:val="32"/>
          <w:szCs w:val="32"/>
        </w:rPr>
        <w:t>全程巡视宿舍。</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1.2 .2</w:t>
      </w:r>
      <w:proofErr w:type="gramStart"/>
      <w:r>
        <w:rPr>
          <w:rFonts w:ascii="仿宋" w:eastAsia="仿宋" w:hAnsi="仿宋" w:cs="仿宋_GB2312" w:hint="eastAsia"/>
          <w:b/>
          <w:sz w:val="32"/>
          <w:szCs w:val="32"/>
        </w:rPr>
        <w:t>构建全</w:t>
      </w:r>
      <w:proofErr w:type="gramEnd"/>
      <w:r>
        <w:rPr>
          <w:rFonts w:ascii="仿宋" w:eastAsia="仿宋" w:hAnsi="仿宋" w:cs="仿宋_GB2312" w:hint="eastAsia"/>
          <w:b/>
          <w:sz w:val="32"/>
          <w:szCs w:val="32"/>
        </w:rPr>
        <w:t>过程育人完整链条</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学校坚持课堂育人和实践育人同等重要的基本立场，不断拓展和丰富实践育人途径。一是深入打造精品</w:t>
      </w:r>
      <w:proofErr w:type="gramStart"/>
      <w:r>
        <w:rPr>
          <w:rFonts w:ascii="仿宋" w:eastAsia="仿宋" w:hAnsi="仿宋" w:cs="仿宋_GB2312" w:hint="eastAsia"/>
          <w:sz w:val="32"/>
          <w:szCs w:val="32"/>
        </w:rPr>
        <w:t>思政课</w:t>
      </w:r>
      <w:proofErr w:type="gramEnd"/>
      <w:r>
        <w:rPr>
          <w:rFonts w:ascii="仿宋" w:eastAsia="仿宋" w:hAnsi="仿宋" w:cs="仿宋_GB2312" w:hint="eastAsia"/>
          <w:sz w:val="32"/>
          <w:szCs w:val="32"/>
        </w:rPr>
        <w:t>，全面推动</w:t>
      </w:r>
      <w:proofErr w:type="gramStart"/>
      <w:r>
        <w:rPr>
          <w:rFonts w:ascii="仿宋" w:eastAsia="仿宋" w:hAnsi="仿宋" w:cs="仿宋_GB2312" w:hint="eastAsia"/>
          <w:sz w:val="32"/>
          <w:szCs w:val="32"/>
        </w:rPr>
        <w:t>课程思政建设</w:t>
      </w:r>
      <w:proofErr w:type="gramEnd"/>
      <w:r>
        <w:rPr>
          <w:rFonts w:ascii="仿宋" w:eastAsia="仿宋" w:hAnsi="仿宋" w:cs="仿宋_GB2312" w:hint="eastAsia"/>
          <w:sz w:val="32"/>
          <w:szCs w:val="32"/>
        </w:rPr>
        <w:t>。截至2022年，学校全覆盖实施了课程思政。二是以第二课堂、学生社团为抓手，拓展活动育人、实践育人方式。每年寒暑假定期组织“小我融入大我”、“我爱我的家乡”社会实践活动，开展劳动教育。劳动实践教育全覆盖在校生。</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1.2 .3营造全方位育人良好氛围</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以</w:t>
      </w:r>
      <w:r w:rsidRPr="001519B1">
        <w:rPr>
          <w:rFonts w:ascii="仿宋" w:eastAsia="仿宋" w:hAnsi="仿宋" w:cs="仿宋_GB2312" w:hint="eastAsia"/>
          <w:color w:val="000000" w:themeColor="text1"/>
          <w:sz w:val="32"/>
          <w:szCs w:val="32"/>
        </w:rPr>
        <w:t>“</w:t>
      </w:r>
      <w:r>
        <w:rPr>
          <w:rFonts w:ascii="仿宋" w:eastAsia="仿宋" w:hAnsi="仿宋" w:cs="仿宋_GB2312" w:hint="eastAsia"/>
          <w:sz w:val="32"/>
          <w:szCs w:val="32"/>
        </w:rPr>
        <w:t>强国有我</w:t>
      </w:r>
      <w:r w:rsidRPr="001519B1">
        <w:rPr>
          <w:rFonts w:ascii="仿宋" w:eastAsia="仿宋" w:hAnsi="仿宋" w:cs="仿宋_GB2312" w:hint="eastAsia"/>
          <w:color w:val="000000" w:themeColor="text1"/>
          <w:sz w:val="32"/>
          <w:szCs w:val="32"/>
        </w:rPr>
        <w:t>”</w:t>
      </w:r>
      <w:r>
        <w:rPr>
          <w:rFonts w:ascii="仿宋" w:eastAsia="仿宋" w:hAnsi="仿宋" w:cs="仿宋_GB2312" w:hint="eastAsia"/>
          <w:sz w:val="32"/>
          <w:szCs w:val="32"/>
        </w:rPr>
        <w:t>沉浸</w:t>
      </w:r>
      <w:proofErr w:type="gramStart"/>
      <w:r>
        <w:rPr>
          <w:rFonts w:ascii="仿宋" w:eastAsia="仿宋" w:hAnsi="仿宋" w:cs="仿宋_GB2312" w:hint="eastAsia"/>
          <w:sz w:val="32"/>
          <w:szCs w:val="32"/>
        </w:rPr>
        <w:t>式思政教育</w:t>
      </w:r>
      <w:proofErr w:type="gramEnd"/>
      <w:r>
        <w:rPr>
          <w:rFonts w:ascii="仿宋" w:eastAsia="仿宋" w:hAnsi="仿宋" w:cs="仿宋_GB2312" w:hint="eastAsia"/>
          <w:sz w:val="32"/>
          <w:szCs w:val="32"/>
        </w:rPr>
        <w:t>为导向，全面统筹线上线</w:t>
      </w:r>
      <w:proofErr w:type="gramStart"/>
      <w:r>
        <w:rPr>
          <w:rFonts w:ascii="仿宋" w:eastAsia="仿宋" w:hAnsi="仿宋" w:cs="仿宋_GB2312" w:hint="eastAsia"/>
          <w:sz w:val="32"/>
          <w:szCs w:val="32"/>
        </w:rPr>
        <w:t>下思政</w:t>
      </w:r>
      <w:proofErr w:type="gramEnd"/>
      <w:r>
        <w:rPr>
          <w:rFonts w:ascii="仿宋" w:eastAsia="仿宋" w:hAnsi="仿宋" w:cs="仿宋_GB2312" w:hint="eastAsia"/>
          <w:sz w:val="32"/>
          <w:szCs w:val="32"/>
        </w:rPr>
        <w:t>教育。围绕新中国成立7</w:t>
      </w:r>
      <w:r w:rsidR="00532230">
        <w:rPr>
          <w:rFonts w:ascii="仿宋" w:eastAsia="仿宋" w:hAnsi="仿宋" w:cs="仿宋_GB2312" w:hint="eastAsia"/>
          <w:sz w:val="32"/>
          <w:szCs w:val="32"/>
        </w:rPr>
        <w:t>3</w:t>
      </w:r>
      <w:r>
        <w:rPr>
          <w:rFonts w:ascii="仿宋" w:eastAsia="仿宋" w:hAnsi="仿宋" w:cs="仿宋_GB2312" w:hint="eastAsia"/>
          <w:sz w:val="32"/>
          <w:szCs w:val="32"/>
        </w:rPr>
        <w:t>周年、全面建成小康社会、中国共产党成立10</w:t>
      </w:r>
      <w:r w:rsidR="00532230">
        <w:rPr>
          <w:rFonts w:ascii="仿宋" w:eastAsia="仿宋" w:hAnsi="仿宋" w:cs="仿宋_GB2312" w:hint="eastAsia"/>
          <w:sz w:val="32"/>
          <w:szCs w:val="32"/>
        </w:rPr>
        <w:t>1</w:t>
      </w:r>
      <w:r>
        <w:rPr>
          <w:rFonts w:ascii="仿宋" w:eastAsia="仿宋" w:hAnsi="仿宋" w:cs="仿宋_GB2312" w:hint="eastAsia"/>
          <w:sz w:val="32"/>
          <w:szCs w:val="32"/>
        </w:rPr>
        <w:t>周年等重大历史时间节点，以开学典礼、毕业典礼、国防教育为主要平台开展励志感恩、爱国主义、民族自豪感、自信心教育，将“四个自信”深耕于心、厚植于情。每周日晚自习为“法治在线”主题教育时段，每周三晚自习为“思政大讲堂”主题教育时段。依托学校</w:t>
      </w:r>
      <w:proofErr w:type="gramStart"/>
      <w:r>
        <w:rPr>
          <w:rFonts w:ascii="仿宋" w:eastAsia="仿宋" w:hAnsi="仿宋" w:cs="仿宋_GB2312" w:hint="eastAsia"/>
          <w:sz w:val="32"/>
          <w:szCs w:val="32"/>
        </w:rPr>
        <w:t>微信公众号</w:t>
      </w:r>
      <w:proofErr w:type="gramEnd"/>
      <w:r>
        <w:rPr>
          <w:rFonts w:ascii="仿宋" w:eastAsia="仿宋" w:hAnsi="仿宋" w:cs="仿宋_GB2312" w:hint="eastAsia"/>
          <w:sz w:val="32"/>
          <w:szCs w:val="32"/>
        </w:rPr>
        <w:t>进行宣传教育。拍摄抗</w:t>
      </w:r>
      <w:proofErr w:type="gramStart"/>
      <w:r>
        <w:rPr>
          <w:rFonts w:ascii="仿宋" w:eastAsia="仿宋" w:hAnsi="仿宋" w:cs="仿宋_GB2312" w:hint="eastAsia"/>
          <w:sz w:val="32"/>
          <w:szCs w:val="32"/>
        </w:rPr>
        <w:t>疫</w:t>
      </w:r>
      <w:proofErr w:type="gramEnd"/>
      <w:r>
        <w:rPr>
          <w:rFonts w:ascii="仿宋" w:eastAsia="仿宋" w:hAnsi="仿宋" w:cs="仿宋_GB2312" w:hint="eastAsia"/>
          <w:sz w:val="32"/>
          <w:szCs w:val="32"/>
        </w:rPr>
        <w:t>励志故事、庆祝建党100周年、职教活动周等</w:t>
      </w:r>
      <w:proofErr w:type="gramStart"/>
      <w:r>
        <w:rPr>
          <w:rFonts w:ascii="仿宋" w:eastAsia="仿宋" w:hAnsi="仿宋" w:cs="仿宋_GB2312" w:hint="eastAsia"/>
          <w:sz w:val="32"/>
          <w:szCs w:val="32"/>
        </w:rPr>
        <w:t>主题思政视频</w:t>
      </w:r>
      <w:proofErr w:type="gramEnd"/>
      <w:r>
        <w:rPr>
          <w:rFonts w:ascii="仿宋" w:eastAsia="仿宋" w:hAnsi="仿宋" w:cs="仿宋_GB2312" w:hint="eastAsia"/>
          <w:sz w:val="32"/>
          <w:szCs w:val="32"/>
        </w:rPr>
        <w:t>10余个，粉丝关注量近万人。</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lastRenderedPageBreak/>
        <w:t>1.3在校体验</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为满足学生成长需要，服务学生成才需求，学校立足于全局，坚持以学生为本，全面加强各项建设。提升德育工作水平强化校园文化和社团建设，满足学生个性发展的需要;提升后勤服务保障水平，创建平安和谐校园。通过发放问卷的方式进行调查，学生认为理论学习满意度、专业学习满意度均较高，达9</w:t>
      </w:r>
      <w:r w:rsidR="007E0F02">
        <w:rPr>
          <w:rFonts w:ascii="仿宋" w:eastAsia="仿宋" w:hAnsi="仿宋" w:cs="仿宋_GB2312" w:hint="eastAsia"/>
          <w:sz w:val="32"/>
          <w:szCs w:val="32"/>
        </w:rPr>
        <w:t>8.6</w:t>
      </w:r>
      <w:r>
        <w:rPr>
          <w:rFonts w:ascii="仿宋" w:eastAsia="仿宋" w:hAnsi="仿宋" w:cs="仿宋_GB2312" w:hint="eastAsia"/>
          <w:sz w:val="32"/>
          <w:szCs w:val="32"/>
        </w:rPr>
        <w:t>%。学生校园文化与社团活动满意度达98%，师生生活满意度、校园安全满意度两项均达到98%以上。通过多种途径对毕业生、家长进行回访，学生、家长对学校安置等工作满意度较高，达9</w:t>
      </w:r>
      <w:r w:rsidR="007E0F02">
        <w:rPr>
          <w:rFonts w:ascii="仿宋" w:eastAsia="仿宋" w:hAnsi="仿宋" w:cs="仿宋_GB2312" w:hint="eastAsia"/>
          <w:sz w:val="32"/>
          <w:szCs w:val="32"/>
        </w:rPr>
        <w:t>8</w:t>
      </w:r>
      <w:r>
        <w:rPr>
          <w:rFonts w:ascii="仿宋" w:eastAsia="仿宋" w:hAnsi="仿宋" w:cs="仿宋_GB2312" w:hint="eastAsia"/>
          <w:sz w:val="32"/>
          <w:szCs w:val="32"/>
        </w:rPr>
        <w:t>.</w:t>
      </w:r>
      <w:r w:rsidR="007E0F02">
        <w:rPr>
          <w:rFonts w:ascii="仿宋" w:eastAsia="仿宋" w:hAnsi="仿宋" w:cs="仿宋_GB2312" w:hint="eastAsia"/>
          <w:sz w:val="32"/>
          <w:szCs w:val="32"/>
        </w:rPr>
        <w:t>8</w:t>
      </w:r>
      <w:r>
        <w:rPr>
          <w:rFonts w:ascii="仿宋" w:eastAsia="仿宋" w:hAnsi="仿宋" w:cs="仿宋_GB2312" w:hint="eastAsia"/>
          <w:sz w:val="32"/>
          <w:szCs w:val="32"/>
        </w:rPr>
        <w:t>%。</w:t>
      </w:r>
    </w:p>
    <w:p w:rsidR="00F412C1" w:rsidRDefault="0064753D">
      <w:pPr>
        <w:adjustRightInd w:val="0"/>
        <w:snapToGrid w:val="0"/>
        <w:spacing w:line="600" w:lineRule="exact"/>
        <w:ind w:firstLineChars="200" w:firstLine="643"/>
        <w:rPr>
          <w:rFonts w:ascii="仿宋" w:eastAsia="仿宋" w:hAnsi="仿宋" w:cs="仿宋_GB2312"/>
          <w:sz w:val="32"/>
          <w:szCs w:val="32"/>
        </w:rPr>
      </w:pPr>
      <w:r>
        <w:rPr>
          <w:rFonts w:ascii="仿宋" w:eastAsia="仿宋" w:hAnsi="仿宋" w:cs="仿宋_GB2312" w:hint="eastAsia"/>
          <w:b/>
          <w:sz w:val="32"/>
          <w:szCs w:val="32"/>
        </w:rPr>
        <w:t>1.4就业质量</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中职学生缺乏较高的就业技能，学生就业意愿相对较低。对此，学校通过校企联合办学、订单式培养等方式不断拓展毕业生就业渠道。学校注重学生的职业精神培养，坚持把提高学生职业技能和培养职业精神有效融合，邀请职教名师、技术能手、优秀毕业生等来校进行专题讲座和互动交流，开设《工匠精神》《就业指导与创业教育》等课程，大力弘扬“劳动光荣、技能宝贵、创造伟大”的时代风尚，帮助学生树立科学的职业理想、平等的职业观和正确的就业意识。</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近年来，学生升学愿望普遍迫切，学校通过贯通培养、单独招生、对口高考等多元化升学渠道进入省内外本专科院校学习。2022年我校毕业生数为290人，较去年增加了15 %，其中，直接</w:t>
      </w:r>
      <w:r>
        <w:rPr>
          <w:rFonts w:ascii="仿宋" w:eastAsia="仿宋" w:hAnsi="仿宋" w:cs="仿宋_GB2312" w:hint="eastAsia"/>
          <w:sz w:val="32"/>
          <w:szCs w:val="32"/>
        </w:rPr>
        <w:lastRenderedPageBreak/>
        <w:t>就业人数7人，283名学生考入高一级院校继续学习深造，就业率达到了100 %，升入高等院校的人数比去年增加了39人。</w:t>
      </w:r>
    </w:p>
    <w:p w:rsidR="00F412C1" w:rsidRDefault="0064753D">
      <w:pPr>
        <w:adjustRightInd w:val="0"/>
        <w:snapToGrid w:val="0"/>
        <w:spacing w:line="600" w:lineRule="exact"/>
        <w:ind w:firstLineChars="1100" w:firstLine="3080"/>
        <w:rPr>
          <w:rFonts w:ascii="仿宋" w:eastAsia="仿宋" w:hAnsi="仿宋" w:cs="仿宋_GB2312"/>
          <w:sz w:val="28"/>
          <w:szCs w:val="28"/>
        </w:rPr>
      </w:pPr>
      <w:r>
        <w:rPr>
          <w:rFonts w:ascii="仿宋" w:eastAsia="仿宋" w:hAnsi="仿宋" w:cs="仿宋_GB2312" w:hint="eastAsia"/>
          <w:sz w:val="28"/>
          <w:szCs w:val="28"/>
        </w:rPr>
        <w:t>近三年毕业生就业情况统计</w:t>
      </w:r>
    </w:p>
    <w:tbl>
      <w:tblPr>
        <w:tblStyle w:val="a8"/>
        <w:tblW w:w="0" w:type="auto"/>
        <w:tblLook w:val="04A0" w:firstRow="1" w:lastRow="0" w:firstColumn="1" w:lastColumn="0" w:noHBand="0" w:noVBand="1"/>
      </w:tblPr>
      <w:tblGrid>
        <w:gridCol w:w="1421"/>
        <w:gridCol w:w="1421"/>
        <w:gridCol w:w="1519"/>
        <w:gridCol w:w="1559"/>
        <w:gridCol w:w="1559"/>
        <w:gridCol w:w="1701"/>
      </w:tblGrid>
      <w:tr w:rsidR="00F412C1">
        <w:tc>
          <w:tcPr>
            <w:tcW w:w="1421" w:type="dxa"/>
          </w:tcPr>
          <w:p w:rsidR="00F412C1" w:rsidRDefault="0064753D">
            <w:pPr>
              <w:adjustRightInd w:val="0"/>
              <w:snapToGrid w:val="0"/>
              <w:spacing w:line="600" w:lineRule="exact"/>
              <w:jc w:val="center"/>
              <w:rPr>
                <w:rFonts w:ascii="仿宋" w:eastAsia="仿宋" w:hAnsi="仿宋" w:cs="仿宋_GB2312"/>
                <w:sz w:val="28"/>
                <w:szCs w:val="28"/>
              </w:rPr>
            </w:pPr>
            <w:r>
              <w:rPr>
                <w:rFonts w:ascii="仿宋" w:eastAsia="仿宋" w:hAnsi="仿宋" w:cs="仿宋_GB2312" w:hint="eastAsia"/>
                <w:sz w:val="28"/>
                <w:szCs w:val="28"/>
              </w:rPr>
              <w:t>年度</w:t>
            </w:r>
          </w:p>
        </w:tc>
        <w:tc>
          <w:tcPr>
            <w:tcW w:w="1421" w:type="dxa"/>
          </w:tcPr>
          <w:p w:rsidR="00F412C1" w:rsidRDefault="0064753D">
            <w:pPr>
              <w:adjustRightInd w:val="0"/>
              <w:snapToGrid w:val="0"/>
              <w:spacing w:line="600" w:lineRule="exact"/>
              <w:jc w:val="center"/>
              <w:rPr>
                <w:rFonts w:ascii="仿宋" w:eastAsia="仿宋" w:hAnsi="仿宋" w:cs="仿宋_GB2312"/>
                <w:sz w:val="28"/>
                <w:szCs w:val="28"/>
              </w:rPr>
            </w:pPr>
            <w:r>
              <w:rPr>
                <w:rFonts w:ascii="仿宋" w:eastAsia="仿宋" w:hAnsi="仿宋" w:cs="仿宋_GB2312" w:hint="eastAsia"/>
                <w:sz w:val="28"/>
                <w:szCs w:val="28"/>
              </w:rPr>
              <w:t>参考人数</w:t>
            </w:r>
          </w:p>
        </w:tc>
        <w:tc>
          <w:tcPr>
            <w:tcW w:w="1519" w:type="dxa"/>
          </w:tcPr>
          <w:p w:rsidR="00F412C1" w:rsidRDefault="0064753D">
            <w:pPr>
              <w:adjustRightInd w:val="0"/>
              <w:snapToGrid w:val="0"/>
              <w:spacing w:line="600" w:lineRule="exact"/>
              <w:jc w:val="center"/>
              <w:rPr>
                <w:rFonts w:ascii="仿宋" w:eastAsia="仿宋" w:hAnsi="仿宋" w:cs="仿宋_GB2312"/>
                <w:sz w:val="28"/>
                <w:szCs w:val="28"/>
              </w:rPr>
            </w:pPr>
            <w:r>
              <w:rPr>
                <w:rFonts w:ascii="仿宋" w:eastAsia="仿宋" w:hAnsi="仿宋" w:cs="仿宋_GB2312" w:hint="eastAsia"/>
                <w:sz w:val="28"/>
                <w:szCs w:val="28"/>
              </w:rPr>
              <w:t>本科</w:t>
            </w:r>
          </w:p>
          <w:p w:rsidR="00F412C1" w:rsidRDefault="0064753D">
            <w:pPr>
              <w:adjustRightInd w:val="0"/>
              <w:snapToGrid w:val="0"/>
              <w:spacing w:line="600" w:lineRule="exact"/>
              <w:jc w:val="center"/>
              <w:rPr>
                <w:rFonts w:ascii="仿宋" w:eastAsia="仿宋" w:hAnsi="仿宋" w:cs="仿宋_GB2312"/>
                <w:sz w:val="28"/>
                <w:szCs w:val="28"/>
              </w:rPr>
            </w:pPr>
            <w:r>
              <w:rPr>
                <w:rFonts w:ascii="仿宋" w:eastAsia="仿宋" w:hAnsi="仿宋" w:cs="仿宋_GB2312" w:hint="eastAsia"/>
                <w:sz w:val="28"/>
                <w:szCs w:val="28"/>
              </w:rPr>
              <w:t>上线人数</w:t>
            </w:r>
          </w:p>
        </w:tc>
        <w:tc>
          <w:tcPr>
            <w:tcW w:w="1559" w:type="dxa"/>
          </w:tcPr>
          <w:p w:rsidR="00F412C1" w:rsidRDefault="0064753D">
            <w:pPr>
              <w:adjustRightInd w:val="0"/>
              <w:snapToGrid w:val="0"/>
              <w:spacing w:line="600" w:lineRule="exact"/>
              <w:jc w:val="center"/>
              <w:rPr>
                <w:rFonts w:ascii="仿宋" w:eastAsia="仿宋" w:hAnsi="仿宋" w:cs="仿宋_GB2312"/>
                <w:sz w:val="28"/>
                <w:szCs w:val="28"/>
              </w:rPr>
            </w:pPr>
            <w:r>
              <w:rPr>
                <w:rFonts w:ascii="仿宋" w:eastAsia="仿宋" w:hAnsi="仿宋" w:cs="仿宋_GB2312" w:hint="eastAsia"/>
                <w:sz w:val="28"/>
                <w:szCs w:val="28"/>
              </w:rPr>
              <w:t>专科</w:t>
            </w:r>
          </w:p>
          <w:p w:rsidR="00F412C1" w:rsidRDefault="0064753D">
            <w:pPr>
              <w:adjustRightInd w:val="0"/>
              <w:snapToGrid w:val="0"/>
              <w:spacing w:line="600" w:lineRule="exact"/>
              <w:jc w:val="center"/>
              <w:rPr>
                <w:rFonts w:ascii="仿宋" w:eastAsia="仿宋" w:hAnsi="仿宋" w:cs="仿宋_GB2312"/>
                <w:sz w:val="28"/>
                <w:szCs w:val="28"/>
              </w:rPr>
            </w:pPr>
            <w:r>
              <w:rPr>
                <w:rFonts w:ascii="仿宋" w:eastAsia="仿宋" w:hAnsi="仿宋" w:cs="仿宋_GB2312" w:hint="eastAsia"/>
                <w:sz w:val="28"/>
                <w:szCs w:val="28"/>
              </w:rPr>
              <w:t>上线人数</w:t>
            </w:r>
          </w:p>
        </w:tc>
        <w:tc>
          <w:tcPr>
            <w:tcW w:w="1559" w:type="dxa"/>
          </w:tcPr>
          <w:p w:rsidR="00F412C1" w:rsidRDefault="0064753D">
            <w:pPr>
              <w:adjustRightInd w:val="0"/>
              <w:snapToGrid w:val="0"/>
              <w:spacing w:line="600" w:lineRule="exact"/>
              <w:jc w:val="center"/>
              <w:rPr>
                <w:rFonts w:ascii="仿宋" w:eastAsia="仿宋" w:hAnsi="仿宋" w:cs="仿宋_GB2312"/>
                <w:sz w:val="28"/>
                <w:szCs w:val="28"/>
              </w:rPr>
            </w:pPr>
            <w:r>
              <w:rPr>
                <w:rFonts w:ascii="仿宋" w:eastAsia="仿宋" w:hAnsi="仿宋" w:cs="仿宋_GB2312" w:hint="eastAsia"/>
                <w:sz w:val="28"/>
                <w:szCs w:val="28"/>
              </w:rPr>
              <w:t>直接</w:t>
            </w:r>
          </w:p>
          <w:p w:rsidR="00F412C1" w:rsidRDefault="0064753D">
            <w:pPr>
              <w:adjustRightInd w:val="0"/>
              <w:snapToGrid w:val="0"/>
              <w:spacing w:line="600" w:lineRule="exact"/>
              <w:jc w:val="center"/>
              <w:rPr>
                <w:rFonts w:ascii="仿宋" w:eastAsia="仿宋" w:hAnsi="仿宋" w:cs="仿宋_GB2312"/>
                <w:sz w:val="28"/>
                <w:szCs w:val="28"/>
              </w:rPr>
            </w:pPr>
            <w:r>
              <w:rPr>
                <w:rFonts w:ascii="仿宋" w:eastAsia="仿宋" w:hAnsi="仿宋" w:cs="仿宋_GB2312" w:hint="eastAsia"/>
                <w:sz w:val="28"/>
                <w:szCs w:val="28"/>
              </w:rPr>
              <w:t>就业人数</w:t>
            </w:r>
          </w:p>
        </w:tc>
        <w:tc>
          <w:tcPr>
            <w:tcW w:w="1701" w:type="dxa"/>
          </w:tcPr>
          <w:p w:rsidR="00F412C1" w:rsidRDefault="0064753D">
            <w:pPr>
              <w:adjustRightInd w:val="0"/>
              <w:snapToGrid w:val="0"/>
              <w:spacing w:line="600" w:lineRule="exact"/>
              <w:jc w:val="center"/>
              <w:rPr>
                <w:rFonts w:ascii="仿宋" w:eastAsia="仿宋" w:hAnsi="仿宋" w:cs="仿宋_GB2312"/>
                <w:sz w:val="28"/>
                <w:szCs w:val="28"/>
              </w:rPr>
            </w:pPr>
            <w:r>
              <w:rPr>
                <w:rFonts w:ascii="仿宋" w:eastAsia="仿宋" w:hAnsi="仿宋" w:cs="仿宋_GB2312" w:hint="eastAsia"/>
                <w:sz w:val="28"/>
                <w:szCs w:val="28"/>
              </w:rPr>
              <w:t>就业率%</w:t>
            </w:r>
          </w:p>
        </w:tc>
      </w:tr>
      <w:tr w:rsidR="00F412C1">
        <w:tc>
          <w:tcPr>
            <w:tcW w:w="1421" w:type="dxa"/>
          </w:tcPr>
          <w:p w:rsidR="00F412C1" w:rsidRDefault="0064753D">
            <w:pPr>
              <w:adjustRightInd w:val="0"/>
              <w:snapToGrid w:val="0"/>
              <w:spacing w:line="600" w:lineRule="exact"/>
              <w:ind w:firstLineChars="200" w:firstLine="560"/>
              <w:jc w:val="center"/>
              <w:rPr>
                <w:rFonts w:ascii="仿宋" w:eastAsia="仿宋" w:hAnsi="仿宋" w:cs="仿宋_GB2312"/>
                <w:sz w:val="28"/>
                <w:szCs w:val="28"/>
              </w:rPr>
            </w:pPr>
            <w:r>
              <w:rPr>
                <w:rFonts w:ascii="仿宋" w:eastAsia="仿宋" w:hAnsi="仿宋" w:cs="仿宋_GB2312" w:hint="eastAsia"/>
                <w:sz w:val="28"/>
                <w:szCs w:val="28"/>
              </w:rPr>
              <w:t>2020</w:t>
            </w:r>
          </w:p>
        </w:tc>
        <w:tc>
          <w:tcPr>
            <w:tcW w:w="1421" w:type="dxa"/>
          </w:tcPr>
          <w:p w:rsidR="00F412C1" w:rsidRDefault="0064753D">
            <w:pPr>
              <w:adjustRightInd w:val="0"/>
              <w:snapToGrid w:val="0"/>
              <w:spacing w:line="600" w:lineRule="exact"/>
              <w:ind w:firstLineChars="200" w:firstLine="560"/>
              <w:jc w:val="center"/>
              <w:rPr>
                <w:rFonts w:ascii="仿宋" w:eastAsia="仿宋" w:hAnsi="仿宋" w:cs="仿宋_GB2312"/>
                <w:sz w:val="28"/>
                <w:szCs w:val="28"/>
              </w:rPr>
            </w:pPr>
            <w:r>
              <w:rPr>
                <w:rFonts w:ascii="仿宋" w:eastAsia="仿宋" w:hAnsi="仿宋" w:cs="仿宋_GB2312" w:hint="eastAsia"/>
                <w:sz w:val="28"/>
                <w:szCs w:val="28"/>
              </w:rPr>
              <w:t>205</w:t>
            </w:r>
          </w:p>
        </w:tc>
        <w:tc>
          <w:tcPr>
            <w:tcW w:w="1519" w:type="dxa"/>
          </w:tcPr>
          <w:p w:rsidR="00F412C1" w:rsidRDefault="0064753D">
            <w:pPr>
              <w:adjustRightInd w:val="0"/>
              <w:snapToGrid w:val="0"/>
              <w:spacing w:line="600" w:lineRule="exact"/>
              <w:ind w:firstLineChars="200" w:firstLine="560"/>
              <w:jc w:val="center"/>
              <w:rPr>
                <w:rFonts w:ascii="仿宋" w:eastAsia="仿宋" w:hAnsi="仿宋" w:cs="仿宋_GB2312"/>
                <w:sz w:val="28"/>
                <w:szCs w:val="28"/>
              </w:rPr>
            </w:pPr>
            <w:r>
              <w:rPr>
                <w:rFonts w:ascii="仿宋" w:eastAsia="仿宋" w:hAnsi="仿宋" w:cs="仿宋_GB2312" w:hint="eastAsia"/>
                <w:sz w:val="28"/>
                <w:szCs w:val="28"/>
              </w:rPr>
              <w:t>12</w:t>
            </w:r>
          </w:p>
        </w:tc>
        <w:tc>
          <w:tcPr>
            <w:tcW w:w="1559" w:type="dxa"/>
          </w:tcPr>
          <w:p w:rsidR="00F412C1" w:rsidRDefault="0064753D">
            <w:pPr>
              <w:adjustRightInd w:val="0"/>
              <w:snapToGrid w:val="0"/>
              <w:spacing w:line="600" w:lineRule="exact"/>
              <w:ind w:firstLineChars="200" w:firstLine="560"/>
              <w:jc w:val="center"/>
              <w:rPr>
                <w:rFonts w:ascii="仿宋" w:eastAsia="仿宋" w:hAnsi="仿宋" w:cs="仿宋_GB2312"/>
                <w:sz w:val="28"/>
                <w:szCs w:val="28"/>
              </w:rPr>
            </w:pPr>
            <w:r>
              <w:rPr>
                <w:rFonts w:ascii="仿宋" w:eastAsia="仿宋" w:hAnsi="仿宋" w:cs="仿宋_GB2312" w:hint="eastAsia"/>
                <w:sz w:val="28"/>
                <w:szCs w:val="28"/>
              </w:rPr>
              <w:t>187</w:t>
            </w:r>
          </w:p>
        </w:tc>
        <w:tc>
          <w:tcPr>
            <w:tcW w:w="1559" w:type="dxa"/>
          </w:tcPr>
          <w:p w:rsidR="00F412C1" w:rsidRDefault="0064753D">
            <w:pPr>
              <w:adjustRightInd w:val="0"/>
              <w:snapToGrid w:val="0"/>
              <w:spacing w:line="600" w:lineRule="exact"/>
              <w:ind w:firstLineChars="200" w:firstLine="560"/>
              <w:jc w:val="center"/>
              <w:rPr>
                <w:rFonts w:ascii="仿宋" w:eastAsia="仿宋" w:hAnsi="仿宋" w:cs="仿宋_GB2312"/>
                <w:sz w:val="28"/>
                <w:szCs w:val="28"/>
              </w:rPr>
            </w:pPr>
            <w:r>
              <w:rPr>
                <w:rFonts w:ascii="仿宋" w:eastAsia="仿宋" w:hAnsi="仿宋" w:cs="仿宋_GB2312" w:hint="eastAsia"/>
                <w:sz w:val="28"/>
                <w:szCs w:val="28"/>
              </w:rPr>
              <w:t>6</w:t>
            </w:r>
          </w:p>
        </w:tc>
        <w:tc>
          <w:tcPr>
            <w:tcW w:w="1701" w:type="dxa"/>
          </w:tcPr>
          <w:p w:rsidR="00F412C1" w:rsidRDefault="0064753D">
            <w:pPr>
              <w:adjustRightInd w:val="0"/>
              <w:snapToGrid w:val="0"/>
              <w:spacing w:line="600" w:lineRule="exact"/>
              <w:ind w:firstLineChars="200" w:firstLine="560"/>
              <w:jc w:val="center"/>
              <w:rPr>
                <w:rFonts w:ascii="仿宋" w:eastAsia="仿宋" w:hAnsi="仿宋" w:cs="仿宋_GB2312"/>
                <w:sz w:val="28"/>
                <w:szCs w:val="28"/>
              </w:rPr>
            </w:pPr>
            <w:r>
              <w:rPr>
                <w:rFonts w:ascii="仿宋" w:eastAsia="仿宋" w:hAnsi="仿宋" w:cs="仿宋_GB2312" w:hint="eastAsia"/>
                <w:sz w:val="28"/>
                <w:szCs w:val="28"/>
              </w:rPr>
              <w:t>100</w:t>
            </w:r>
          </w:p>
        </w:tc>
      </w:tr>
      <w:tr w:rsidR="00F412C1">
        <w:tc>
          <w:tcPr>
            <w:tcW w:w="1421" w:type="dxa"/>
          </w:tcPr>
          <w:p w:rsidR="00F412C1" w:rsidRDefault="0064753D">
            <w:pPr>
              <w:adjustRightInd w:val="0"/>
              <w:snapToGrid w:val="0"/>
              <w:spacing w:line="600" w:lineRule="exact"/>
              <w:ind w:firstLineChars="200" w:firstLine="560"/>
              <w:jc w:val="center"/>
              <w:rPr>
                <w:rFonts w:ascii="仿宋" w:eastAsia="仿宋" w:hAnsi="仿宋" w:cs="仿宋_GB2312"/>
                <w:sz w:val="28"/>
                <w:szCs w:val="28"/>
              </w:rPr>
            </w:pPr>
            <w:r>
              <w:rPr>
                <w:rFonts w:ascii="仿宋" w:eastAsia="仿宋" w:hAnsi="仿宋" w:cs="仿宋_GB2312" w:hint="eastAsia"/>
                <w:sz w:val="28"/>
                <w:szCs w:val="28"/>
              </w:rPr>
              <w:t>2021</w:t>
            </w:r>
          </w:p>
        </w:tc>
        <w:tc>
          <w:tcPr>
            <w:tcW w:w="1421" w:type="dxa"/>
          </w:tcPr>
          <w:p w:rsidR="00F412C1" w:rsidRDefault="0064753D">
            <w:pPr>
              <w:adjustRightInd w:val="0"/>
              <w:snapToGrid w:val="0"/>
              <w:spacing w:line="600" w:lineRule="exact"/>
              <w:ind w:firstLineChars="200" w:firstLine="560"/>
              <w:jc w:val="center"/>
              <w:rPr>
                <w:rFonts w:ascii="仿宋" w:eastAsia="仿宋" w:hAnsi="仿宋" w:cs="仿宋_GB2312"/>
                <w:sz w:val="28"/>
                <w:szCs w:val="28"/>
              </w:rPr>
            </w:pPr>
            <w:r>
              <w:rPr>
                <w:rFonts w:ascii="仿宋" w:eastAsia="仿宋" w:hAnsi="仿宋" w:cs="仿宋_GB2312" w:hint="eastAsia"/>
                <w:sz w:val="28"/>
                <w:szCs w:val="28"/>
              </w:rPr>
              <w:t>253</w:t>
            </w:r>
          </w:p>
        </w:tc>
        <w:tc>
          <w:tcPr>
            <w:tcW w:w="1519" w:type="dxa"/>
          </w:tcPr>
          <w:p w:rsidR="00F412C1" w:rsidRDefault="0064753D">
            <w:pPr>
              <w:adjustRightInd w:val="0"/>
              <w:snapToGrid w:val="0"/>
              <w:spacing w:line="600" w:lineRule="exact"/>
              <w:ind w:firstLineChars="200" w:firstLine="560"/>
              <w:jc w:val="center"/>
              <w:rPr>
                <w:rFonts w:ascii="仿宋" w:eastAsia="仿宋" w:hAnsi="仿宋" w:cs="仿宋_GB2312"/>
                <w:sz w:val="28"/>
                <w:szCs w:val="28"/>
              </w:rPr>
            </w:pPr>
            <w:r>
              <w:rPr>
                <w:rFonts w:ascii="仿宋" w:eastAsia="仿宋" w:hAnsi="仿宋" w:cs="仿宋_GB2312" w:hint="eastAsia"/>
                <w:sz w:val="28"/>
                <w:szCs w:val="28"/>
              </w:rPr>
              <w:t>17</w:t>
            </w:r>
          </w:p>
        </w:tc>
        <w:tc>
          <w:tcPr>
            <w:tcW w:w="1559" w:type="dxa"/>
          </w:tcPr>
          <w:p w:rsidR="00F412C1" w:rsidRDefault="0064753D">
            <w:pPr>
              <w:adjustRightInd w:val="0"/>
              <w:snapToGrid w:val="0"/>
              <w:spacing w:line="600" w:lineRule="exact"/>
              <w:ind w:firstLineChars="200" w:firstLine="560"/>
              <w:jc w:val="center"/>
              <w:rPr>
                <w:rFonts w:ascii="仿宋" w:eastAsia="仿宋" w:hAnsi="仿宋" w:cs="仿宋_GB2312"/>
                <w:sz w:val="28"/>
                <w:szCs w:val="28"/>
              </w:rPr>
            </w:pPr>
            <w:r>
              <w:rPr>
                <w:rFonts w:ascii="仿宋" w:eastAsia="仿宋" w:hAnsi="仿宋" w:cs="仿宋_GB2312" w:hint="eastAsia"/>
                <w:sz w:val="28"/>
                <w:szCs w:val="28"/>
              </w:rPr>
              <w:t>227</w:t>
            </w:r>
          </w:p>
        </w:tc>
        <w:tc>
          <w:tcPr>
            <w:tcW w:w="1559" w:type="dxa"/>
          </w:tcPr>
          <w:p w:rsidR="00F412C1" w:rsidRDefault="0064753D">
            <w:pPr>
              <w:adjustRightInd w:val="0"/>
              <w:snapToGrid w:val="0"/>
              <w:spacing w:line="600" w:lineRule="exact"/>
              <w:ind w:firstLineChars="200" w:firstLine="560"/>
              <w:jc w:val="center"/>
              <w:rPr>
                <w:rFonts w:ascii="仿宋" w:eastAsia="仿宋" w:hAnsi="仿宋" w:cs="仿宋_GB2312"/>
                <w:sz w:val="28"/>
                <w:szCs w:val="28"/>
              </w:rPr>
            </w:pPr>
            <w:r>
              <w:rPr>
                <w:rFonts w:ascii="仿宋" w:eastAsia="仿宋" w:hAnsi="仿宋" w:cs="仿宋_GB2312" w:hint="eastAsia"/>
                <w:sz w:val="28"/>
                <w:szCs w:val="28"/>
              </w:rPr>
              <w:t>9</w:t>
            </w:r>
          </w:p>
        </w:tc>
        <w:tc>
          <w:tcPr>
            <w:tcW w:w="1701" w:type="dxa"/>
          </w:tcPr>
          <w:p w:rsidR="00F412C1" w:rsidRDefault="0064753D">
            <w:pPr>
              <w:adjustRightInd w:val="0"/>
              <w:snapToGrid w:val="0"/>
              <w:spacing w:line="600" w:lineRule="exact"/>
              <w:ind w:firstLineChars="200" w:firstLine="560"/>
              <w:jc w:val="center"/>
              <w:rPr>
                <w:rFonts w:ascii="仿宋" w:eastAsia="仿宋" w:hAnsi="仿宋" w:cs="仿宋_GB2312"/>
                <w:sz w:val="28"/>
                <w:szCs w:val="28"/>
              </w:rPr>
            </w:pPr>
            <w:r>
              <w:rPr>
                <w:rFonts w:ascii="仿宋" w:eastAsia="仿宋" w:hAnsi="仿宋" w:cs="仿宋_GB2312" w:hint="eastAsia"/>
                <w:sz w:val="28"/>
                <w:szCs w:val="28"/>
              </w:rPr>
              <w:t>100</w:t>
            </w:r>
          </w:p>
        </w:tc>
      </w:tr>
      <w:tr w:rsidR="00F412C1">
        <w:tc>
          <w:tcPr>
            <w:tcW w:w="1421" w:type="dxa"/>
          </w:tcPr>
          <w:p w:rsidR="00F412C1" w:rsidRDefault="0064753D">
            <w:pPr>
              <w:adjustRightInd w:val="0"/>
              <w:snapToGrid w:val="0"/>
              <w:spacing w:line="600" w:lineRule="exact"/>
              <w:ind w:firstLineChars="200" w:firstLine="560"/>
              <w:jc w:val="center"/>
              <w:rPr>
                <w:rFonts w:ascii="仿宋" w:eastAsia="仿宋" w:hAnsi="仿宋" w:cs="仿宋_GB2312"/>
                <w:sz w:val="28"/>
                <w:szCs w:val="28"/>
              </w:rPr>
            </w:pPr>
            <w:r>
              <w:rPr>
                <w:rFonts w:ascii="仿宋" w:eastAsia="仿宋" w:hAnsi="仿宋" w:cs="仿宋_GB2312" w:hint="eastAsia"/>
                <w:sz w:val="28"/>
                <w:szCs w:val="28"/>
              </w:rPr>
              <w:t>2022</w:t>
            </w:r>
          </w:p>
        </w:tc>
        <w:tc>
          <w:tcPr>
            <w:tcW w:w="1421" w:type="dxa"/>
          </w:tcPr>
          <w:p w:rsidR="00F412C1" w:rsidRDefault="0064753D" w:rsidP="00E5611B">
            <w:pPr>
              <w:adjustRightInd w:val="0"/>
              <w:snapToGrid w:val="0"/>
              <w:spacing w:line="600" w:lineRule="exact"/>
              <w:ind w:firstLineChars="200" w:firstLine="560"/>
              <w:jc w:val="center"/>
              <w:rPr>
                <w:rFonts w:ascii="仿宋" w:eastAsia="仿宋" w:hAnsi="仿宋" w:cs="仿宋_GB2312"/>
                <w:sz w:val="28"/>
                <w:szCs w:val="28"/>
              </w:rPr>
            </w:pPr>
            <w:r>
              <w:rPr>
                <w:rFonts w:ascii="仿宋" w:eastAsia="仿宋" w:hAnsi="仿宋" w:cs="仿宋_GB2312" w:hint="eastAsia"/>
                <w:sz w:val="28"/>
                <w:szCs w:val="28"/>
              </w:rPr>
              <w:t>29</w:t>
            </w:r>
            <w:r w:rsidR="00E5611B">
              <w:rPr>
                <w:rFonts w:ascii="仿宋" w:eastAsia="仿宋" w:hAnsi="仿宋" w:cs="仿宋_GB2312" w:hint="eastAsia"/>
                <w:sz w:val="28"/>
                <w:szCs w:val="28"/>
              </w:rPr>
              <w:t>0</w:t>
            </w:r>
          </w:p>
        </w:tc>
        <w:tc>
          <w:tcPr>
            <w:tcW w:w="1519" w:type="dxa"/>
          </w:tcPr>
          <w:p w:rsidR="00F412C1" w:rsidRDefault="0064753D">
            <w:pPr>
              <w:adjustRightInd w:val="0"/>
              <w:snapToGrid w:val="0"/>
              <w:spacing w:line="600" w:lineRule="exact"/>
              <w:ind w:firstLineChars="200" w:firstLine="560"/>
              <w:jc w:val="center"/>
              <w:rPr>
                <w:rFonts w:ascii="仿宋" w:eastAsia="仿宋" w:hAnsi="仿宋" w:cs="仿宋_GB2312"/>
                <w:sz w:val="28"/>
                <w:szCs w:val="28"/>
              </w:rPr>
            </w:pPr>
            <w:r>
              <w:rPr>
                <w:rFonts w:ascii="仿宋" w:eastAsia="仿宋" w:hAnsi="仿宋" w:cs="仿宋_GB2312" w:hint="eastAsia"/>
                <w:sz w:val="28"/>
                <w:szCs w:val="28"/>
              </w:rPr>
              <w:t>29</w:t>
            </w:r>
          </w:p>
        </w:tc>
        <w:tc>
          <w:tcPr>
            <w:tcW w:w="1559" w:type="dxa"/>
          </w:tcPr>
          <w:p w:rsidR="00F412C1" w:rsidRDefault="0064753D">
            <w:pPr>
              <w:adjustRightInd w:val="0"/>
              <w:snapToGrid w:val="0"/>
              <w:spacing w:line="600" w:lineRule="exact"/>
              <w:ind w:firstLineChars="200" w:firstLine="560"/>
              <w:jc w:val="center"/>
              <w:rPr>
                <w:rFonts w:ascii="仿宋" w:eastAsia="仿宋" w:hAnsi="仿宋" w:cs="仿宋_GB2312"/>
                <w:sz w:val="28"/>
                <w:szCs w:val="28"/>
              </w:rPr>
            </w:pPr>
            <w:r>
              <w:rPr>
                <w:rFonts w:ascii="仿宋" w:eastAsia="仿宋" w:hAnsi="仿宋" w:cs="仿宋_GB2312" w:hint="eastAsia"/>
                <w:sz w:val="28"/>
                <w:szCs w:val="28"/>
              </w:rPr>
              <w:t>254</w:t>
            </w:r>
          </w:p>
        </w:tc>
        <w:tc>
          <w:tcPr>
            <w:tcW w:w="1559" w:type="dxa"/>
          </w:tcPr>
          <w:p w:rsidR="00F412C1" w:rsidRDefault="0064753D">
            <w:pPr>
              <w:adjustRightInd w:val="0"/>
              <w:snapToGrid w:val="0"/>
              <w:spacing w:line="600" w:lineRule="exact"/>
              <w:ind w:firstLineChars="200" w:firstLine="560"/>
              <w:jc w:val="center"/>
              <w:rPr>
                <w:rFonts w:ascii="仿宋" w:eastAsia="仿宋" w:hAnsi="仿宋" w:cs="仿宋_GB2312"/>
                <w:sz w:val="28"/>
                <w:szCs w:val="28"/>
              </w:rPr>
            </w:pPr>
            <w:r>
              <w:rPr>
                <w:rFonts w:ascii="仿宋" w:eastAsia="仿宋" w:hAnsi="仿宋" w:cs="仿宋_GB2312" w:hint="eastAsia"/>
                <w:sz w:val="28"/>
                <w:szCs w:val="28"/>
              </w:rPr>
              <w:t>7</w:t>
            </w:r>
          </w:p>
        </w:tc>
        <w:tc>
          <w:tcPr>
            <w:tcW w:w="1701" w:type="dxa"/>
          </w:tcPr>
          <w:p w:rsidR="00F412C1" w:rsidRDefault="0064753D">
            <w:pPr>
              <w:adjustRightInd w:val="0"/>
              <w:snapToGrid w:val="0"/>
              <w:spacing w:line="600" w:lineRule="exact"/>
              <w:ind w:firstLineChars="200" w:firstLine="560"/>
              <w:jc w:val="center"/>
              <w:rPr>
                <w:rFonts w:ascii="仿宋" w:eastAsia="仿宋" w:hAnsi="仿宋" w:cs="仿宋_GB2312"/>
                <w:sz w:val="28"/>
                <w:szCs w:val="28"/>
              </w:rPr>
            </w:pPr>
            <w:r>
              <w:rPr>
                <w:rFonts w:ascii="仿宋" w:eastAsia="仿宋" w:hAnsi="仿宋" w:cs="仿宋_GB2312" w:hint="eastAsia"/>
                <w:sz w:val="28"/>
                <w:szCs w:val="28"/>
              </w:rPr>
              <w:t>100</w:t>
            </w:r>
          </w:p>
        </w:tc>
      </w:tr>
    </w:tbl>
    <w:p w:rsidR="00F412C1" w:rsidRDefault="00F412C1">
      <w:pPr>
        <w:adjustRightInd w:val="0"/>
        <w:snapToGrid w:val="0"/>
        <w:spacing w:line="600" w:lineRule="exact"/>
        <w:ind w:firstLineChars="200" w:firstLine="640"/>
        <w:rPr>
          <w:rFonts w:ascii="仿宋" w:eastAsia="仿宋" w:hAnsi="仿宋" w:cs="仿宋_GB2312"/>
          <w:sz w:val="32"/>
          <w:szCs w:val="32"/>
        </w:rPr>
      </w:pPr>
    </w:p>
    <w:p w:rsidR="00F412C1" w:rsidRDefault="0064753D">
      <w:pPr>
        <w:adjustRightInd w:val="0"/>
        <w:snapToGrid w:val="0"/>
        <w:spacing w:line="600" w:lineRule="exact"/>
        <w:ind w:firstLineChars="200" w:firstLine="643"/>
        <w:rPr>
          <w:rFonts w:ascii="仿宋" w:eastAsia="仿宋" w:hAnsi="仿宋" w:cs="仿宋_GB2312"/>
          <w:sz w:val="32"/>
          <w:szCs w:val="32"/>
        </w:rPr>
      </w:pPr>
      <w:r>
        <w:rPr>
          <w:rFonts w:ascii="仿宋" w:eastAsia="仿宋" w:hAnsi="仿宋" w:cs="仿宋_GB2312" w:hint="eastAsia"/>
          <w:b/>
          <w:sz w:val="32"/>
          <w:szCs w:val="32"/>
        </w:rPr>
        <w:t>1.5创新创业</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加强创业创新教育工作。学校成立了创新创业领导小组，以社团活动为阵地，组织学生开展丰富多彩的创新活动。注重发挥学校、社会、家庭三方面力量，并结合当地实际情况，因地制宜，因时制宜，整体推进学校的创新教育。学校通过专题讲座，提高了师生对科技活动认识，激发了储存在师生心中的使命感和责任感，点燃学生对科技活动热情。发挥学科优势，要求计算机职业教师、学前教育专业教师利用学科特点组织学生开展小制作、小设计，提高学生的创业创新能力。</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noProof/>
          <w:sz w:val="32"/>
          <w:szCs w:val="32"/>
        </w:rPr>
        <w:drawing>
          <wp:anchor distT="0" distB="0" distL="114300" distR="114300" simplePos="0" relativeHeight="251659264" behindDoc="1" locked="0" layoutInCell="1" allowOverlap="1">
            <wp:simplePos x="0" y="0"/>
            <wp:positionH relativeFrom="column">
              <wp:posOffset>23495</wp:posOffset>
            </wp:positionH>
            <wp:positionV relativeFrom="paragraph">
              <wp:posOffset>276860</wp:posOffset>
            </wp:positionV>
            <wp:extent cx="5262245" cy="2438400"/>
            <wp:effectExtent l="19050" t="0" r="0" b="0"/>
            <wp:wrapTight wrapText="bothSides">
              <wp:wrapPolygon edited="0">
                <wp:start x="-78" y="0"/>
                <wp:lineTo x="-78" y="21431"/>
                <wp:lineTo x="21582" y="21431"/>
                <wp:lineTo x="21582" y="0"/>
                <wp:lineTo x="-78" y="0"/>
              </wp:wrapPolygon>
            </wp:wrapTight>
            <wp:docPr id="4" name="图片 7" descr="微信图片_202211241141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descr="微信图片_202211241141113.jpg"/>
                    <pic:cNvPicPr>
                      <a:picLocks noChangeAspect="1"/>
                    </pic:cNvPicPr>
                  </pic:nvPicPr>
                  <pic:blipFill>
                    <a:blip r:embed="rId11" cstate="print"/>
                    <a:stretch>
                      <a:fillRect/>
                    </a:stretch>
                  </pic:blipFill>
                  <pic:spPr>
                    <a:xfrm>
                      <a:off x="0" y="0"/>
                      <a:ext cx="5262245" cy="2438400"/>
                    </a:xfrm>
                    <a:prstGeom prst="rect">
                      <a:avLst/>
                    </a:prstGeom>
                  </pic:spPr>
                </pic:pic>
              </a:graphicData>
            </a:graphic>
          </wp:anchor>
        </w:drawing>
      </w:r>
    </w:p>
    <w:p w:rsidR="00F412C1" w:rsidRDefault="0064753D">
      <w:pPr>
        <w:adjustRightInd w:val="0"/>
        <w:snapToGrid w:val="0"/>
        <w:spacing w:line="600" w:lineRule="exact"/>
        <w:ind w:firstLineChars="200" w:firstLine="560"/>
        <w:jc w:val="center"/>
        <w:rPr>
          <w:rFonts w:ascii="仿宋" w:eastAsia="仿宋" w:hAnsi="仿宋" w:cs="仿宋_GB2312"/>
          <w:sz w:val="28"/>
          <w:szCs w:val="28"/>
        </w:rPr>
      </w:pPr>
      <w:r>
        <w:rPr>
          <w:rFonts w:ascii="仿宋" w:eastAsia="仿宋" w:hAnsi="仿宋" w:cs="仿宋_GB2312" w:hint="eastAsia"/>
          <w:sz w:val="28"/>
          <w:szCs w:val="28"/>
        </w:rPr>
        <w:lastRenderedPageBreak/>
        <w:t>西点社团活动剪影</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noProof/>
          <w:sz w:val="32"/>
          <w:szCs w:val="32"/>
        </w:rPr>
        <w:drawing>
          <wp:anchor distT="0" distB="0" distL="114300" distR="114300" simplePos="0" relativeHeight="251660288" behindDoc="1" locked="0" layoutInCell="1" allowOverlap="1">
            <wp:simplePos x="0" y="0"/>
            <wp:positionH relativeFrom="column">
              <wp:posOffset>23495</wp:posOffset>
            </wp:positionH>
            <wp:positionV relativeFrom="paragraph">
              <wp:posOffset>100330</wp:posOffset>
            </wp:positionV>
            <wp:extent cx="5259705" cy="3962400"/>
            <wp:effectExtent l="19050" t="0" r="0" b="0"/>
            <wp:wrapTight wrapText="bothSides">
              <wp:wrapPolygon edited="0">
                <wp:start x="-78" y="0"/>
                <wp:lineTo x="-78" y="21496"/>
                <wp:lineTo x="21592" y="21496"/>
                <wp:lineTo x="21592" y="0"/>
                <wp:lineTo x="-78" y="0"/>
              </wp:wrapPolygon>
            </wp:wrapTight>
            <wp:docPr id="5" name="图片 6" descr="微信图片_20221124114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descr="微信图片_202211241141111.jpg"/>
                    <pic:cNvPicPr>
                      <a:picLocks noChangeAspect="1"/>
                    </pic:cNvPicPr>
                  </pic:nvPicPr>
                  <pic:blipFill>
                    <a:blip r:embed="rId12" cstate="print"/>
                    <a:stretch>
                      <a:fillRect/>
                    </a:stretch>
                  </pic:blipFill>
                  <pic:spPr>
                    <a:xfrm>
                      <a:off x="0" y="0"/>
                      <a:ext cx="5259705" cy="3962400"/>
                    </a:xfrm>
                    <a:prstGeom prst="rect">
                      <a:avLst/>
                    </a:prstGeom>
                  </pic:spPr>
                </pic:pic>
              </a:graphicData>
            </a:graphic>
          </wp:anchor>
        </w:drawing>
      </w:r>
    </w:p>
    <w:p w:rsidR="00F412C1" w:rsidRDefault="00F412C1">
      <w:pPr>
        <w:adjustRightInd w:val="0"/>
        <w:snapToGrid w:val="0"/>
        <w:spacing w:line="600" w:lineRule="exact"/>
        <w:rPr>
          <w:rFonts w:ascii="仿宋" w:eastAsia="仿宋" w:hAnsi="仿宋" w:cs="仿宋_GB2312"/>
          <w:sz w:val="32"/>
          <w:szCs w:val="32"/>
        </w:rPr>
      </w:pPr>
    </w:p>
    <w:p w:rsidR="00F412C1" w:rsidRDefault="00F412C1">
      <w:pPr>
        <w:adjustRightInd w:val="0"/>
        <w:snapToGrid w:val="0"/>
        <w:spacing w:line="600" w:lineRule="exact"/>
        <w:rPr>
          <w:rFonts w:ascii="仿宋" w:eastAsia="仿宋" w:hAnsi="仿宋" w:cs="仿宋_GB2312"/>
          <w:sz w:val="32"/>
          <w:szCs w:val="32"/>
        </w:rPr>
      </w:pPr>
    </w:p>
    <w:p w:rsidR="00F412C1" w:rsidRDefault="00F412C1">
      <w:pPr>
        <w:adjustRightInd w:val="0"/>
        <w:snapToGrid w:val="0"/>
        <w:spacing w:line="600" w:lineRule="exact"/>
        <w:rPr>
          <w:rFonts w:ascii="仿宋" w:eastAsia="仿宋" w:hAnsi="仿宋" w:cs="仿宋_GB2312"/>
          <w:sz w:val="32"/>
          <w:szCs w:val="32"/>
        </w:rPr>
      </w:pPr>
    </w:p>
    <w:p w:rsidR="00F412C1" w:rsidRDefault="00F412C1">
      <w:pPr>
        <w:adjustRightInd w:val="0"/>
        <w:snapToGrid w:val="0"/>
        <w:spacing w:line="600" w:lineRule="exact"/>
        <w:rPr>
          <w:rFonts w:ascii="仿宋" w:eastAsia="仿宋" w:hAnsi="仿宋" w:cs="仿宋_GB2312"/>
          <w:sz w:val="32"/>
          <w:szCs w:val="32"/>
        </w:rPr>
      </w:pPr>
    </w:p>
    <w:p w:rsidR="00F412C1" w:rsidRDefault="00F412C1">
      <w:pPr>
        <w:adjustRightInd w:val="0"/>
        <w:snapToGrid w:val="0"/>
        <w:spacing w:line="600" w:lineRule="exact"/>
        <w:rPr>
          <w:rFonts w:ascii="仿宋" w:eastAsia="仿宋" w:hAnsi="仿宋" w:cs="仿宋_GB2312"/>
          <w:sz w:val="32"/>
          <w:szCs w:val="32"/>
        </w:rPr>
      </w:pPr>
    </w:p>
    <w:p w:rsidR="00F412C1" w:rsidRDefault="00F412C1">
      <w:pPr>
        <w:adjustRightInd w:val="0"/>
        <w:snapToGrid w:val="0"/>
        <w:spacing w:line="600" w:lineRule="exact"/>
        <w:ind w:firstLineChars="200" w:firstLine="640"/>
        <w:rPr>
          <w:rFonts w:ascii="仿宋" w:eastAsia="仿宋" w:hAnsi="仿宋" w:cs="仿宋_GB2312"/>
          <w:sz w:val="32"/>
          <w:szCs w:val="32"/>
        </w:rPr>
      </w:pPr>
    </w:p>
    <w:p w:rsidR="00F412C1" w:rsidRDefault="00F412C1">
      <w:pPr>
        <w:adjustRightInd w:val="0"/>
        <w:snapToGrid w:val="0"/>
        <w:spacing w:line="600" w:lineRule="exact"/>
        <w:ind w:firstLineChars="200" w:firstLine="640"/>
        <w:rPr>
          <w:rFonts w:ascii="仿宋" w:eastAsia="仿宋" w:hAnsi="仿宋" w:cs="仿宋_GB2312"/>
          <w:sz w:val="32"/>
          <w:szCs w:val="32"/>
        </w:rPr>
      </w:pPr>
    </w:p>
    <w:p w:rsidR="00F412C1" w:rsidRDefault="00F412C1">
      <w:pPr>
        <w:adjustRightInd w:val="0"/>
        <w:snapToGrid w:val="0"/>
        <w:spacing w:line="600" w:lineRule="exact"/>
        <w:ind w:firstLineChars="200" w:firstLine="640"/>
        <w:rPr>
          <w:rFonts w:ascii="仿宋" w:eastAsia="仿宋" w:hAnsi="仿宋" w:cs="仿宋_GB2312"/>
          <w:sz w:val="32"/>
          <w:szCs w:val="32"/>
        </w:rPr>
      </w:pPr>
    </w:p>
    <w:p w:rsidR="00F412C1" w:rsidRDefault="00F412C1">
      <w:pPr>
        <w:adjustRightInd w:val="0"/>
        <w:snapToGrid w:val="0"/>
        <w:spacing w:line="600" w:lineRule="exact"/>
        <w:ind w:firstLineChars="200" w:firstLine="643"/>
        <w:rPr>
          <w:rFonts w:ascii="黑体" w:eastAsia="黑体" w:hAnsi="黑体" w:cs="仿宋_GB2312"/>
          <w:b/>
          <w:sz w:val="32"/>
          <w:szCs w:val="32"/>
        </w:rPr>
      </w:pPr>
    </w:p>
    <w:p w:rsidR="00F412C1" w:rsidRDefault="00F412C1">
      <w:pPr>
        <w:adjustRightInd w:val="0"/>
        <w:snapToGrid w:val="0"/>
        <w:spacing w:line="600" w:lineRule="exact"/>
        <w:ind w:firstLineChars="200" w:firstLine="643"/>
        <w:rPr>
          <w:rFonts w:ascii="黑体" w:eastAsia="黑体" w:hAnsi="黑体" w:cs="仿宋_GB2312"/>
          <w:b/>
          <w:sz w:val="32"/>
          <w:szCs w:val="32"/>
        </w:rPr>
      </w:pPr>
    </w:p>
    <w:p w:rsidR="00F412C1" w:rsidRDefault="0064753D">
      <w:pPr>
        <w:adjustRightInd w:val="0"/>
        <w:snapToGrid w:val="0"/>
        <w:spacing w:line="600" w:lineRule="exact"/>
        <w:ind w:firstLineChars="200" w:firstLine="560"/>
        <w:jc w:val="center"/>
        <w:rPr>
          <w:rFonts w:ascii="黑体" w:eastAsia="黑体" w:hAnsi="黑体" w:cs="仿宋_GB2312"/>
          <w:b/>
          <w:sz w:val="28"/>
          <w:szCs w:val="28"/>
        </w:rPr>
      </w:pPr>
      <w:r>
        <w:rPr>
          <w:rFonts w:ascii="仿宋" w:eastAsia="仿宋" w:hAnsi="仿宋" w:cs="仿宋_GB2312" w:hint="eastAsia"/>
          <w:sz w:val="28"/>
          <w:szCs w:val="28"/>
        </w:rPr>
        <w:t>西点社团学生作品</w:t>
      </w:r>
    </w:p>
    <w:p w:rsidR="00F412C1" w:rsidRDefault="0064753D">
      <w:pPr>
        <w:adjustRightInd w:val="0"/>
        <w:snapToGrid w:val="0"/>
        <w:spacing w:line="600" w:lineRule="exact"/>
        <w:ind w:firstLineChars="200" w:firstLine="643"/>
        <w:rPr>
          <w:rFonts w:ascii="仿宋" w:eastAsia="仿宋" w:hAnsi="仿宋" w:cs="仿宋_GB2312"/>
          <w:sz w:val="32"/>
          <w:szCs w:val="32"/>
        </w:rPr>
      </w:pPr>
      <w:r>
        <w:rPr>
          <w:rFonts w:ascii="仿宋" w:eastAsia="仿宋" w:hAnsi="仿宋" w:cs="仿宋_GB2312" w:hint="eastAsia"/>
          <w:b/>
          <w:sz w:val="32"/>
          <w:szCs w:val="32"/>
        </w:rPr>
        <w:t>1.</w:t>
      </w:r>
      <w:r>
        <w:rPr>
          <w:rFonts w:ascii="宋体" w:hAnsi="宋体" w:cs="宋体" w:hint="eastAsia"/>
          <w:b/>
          <w:bCs/>
          <w:sz w:val="28"/>
          <w:szCs w:val="28"/>
        </w:rPr>
        <w:t xml:space="preserve"> </w:t>
      </w:r>
      <w:r>
        <w:rPr>
          <w:rFonts w:ascii="仿宋" w:eastAsia="仿宋" w:hAnsi="仿宋" w:cs="仿宋_GB2312" w:hint="eastAsia"/>
          <w:b/>
          <w:bCs/>
          <w:sz w:val="32"/>
          <w:szCs w:val="32"/>
        </w:rPr>
        <w:t>6技能大赛</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为了进一步深化教育教学改革，加大技能教学工作力度，提高学生的专业技能水平和实践水平，激发辅导教师及参赛学生的积极性和责任心，争取在国、省、市技能大赛平台上展示学校学生技能风采和学校专业办学实力，制定了《技能大赛奖励实施方案》，对在技能大赛中获得突出成绩并赢得荣誉的学生和做出贡献的辅导教师进行奖励。</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共派出六个项目参加陕西省2022年职业院校学生技能大赛，分别为：网络安全、web前端开发、计算机平面设计、计算机检测</w:t>
      </w:r>
      <w:r>
        <w:rPr>
          <w:rFonts w:ascii="仿宋" w:eastAsia="仿宋" w:hAnsi="仿宋" w:cs="仿宋_GB2312" w:hint="eastAsia"/>
          <w:sz w:val="32"/>
          <w:szCs w:val="32"/>
        </w:rPr>
        <w:lastRenderedPageBreak/>
        <w:t>维修与数据恢复、电子商务技能、现代物流综合作业、音乐表演，各参赛队伍积极备战，由于疫情原因，仅一个项目去参赛，没有获得奖励。</w:t>
      </w:r>
    </w:p>
    <w:p w:rsidR="00F412C1" w:rsidRDefault="00F412C1">
      <w:pPr>
        <w:adjustRightInd w:val="0"/>
        <w:snapToGrid w:val="0"/>
        <w:spacing w:line="600" w:lineRule="exact"/>
        <w:ind w:firstLineChars="200" w:firstLine="640"/>
        <w:rPr>
          <w:rFonts w:ascii="仿宋" w:eastAsia="仿宋" w:hAnsi="仿宋" w:cs="仿宋_GB2312"/>
          <w:sz w:val="32"/>
          <w:szCs w:val="32"/>
        </w:rPr>
      </w:pPr>
    </w:p>
    <w:p w:rsidR="00F412C1" w:rsidRDefault="0064753D">
      <w:pPr>
        <w:rPr>
          <w:rFonts w:ascii="宋体" w:hAnsi="宋体" w:cs="宋体"/>
          <w:sz w:val="28"/>
          <w:szCs w:val="28"/>
        </w:rPr>
      </w:pPr>
      <w:r>
        <w:rPr>
          <w:rFonts w:ascii="宋体" w:hAnsi="宋体" w:cs="宋体" w:hint="eastAsia"/>
          <w:noProof/>
          <w:sz w:val="28"/>
          <w:szCs w:val="28"/>
        </w:rPr>
        <w:drawing>
          <wp:inline distT="0" distB="0" distL="114300" distR="114300">
            <wp:extent cx="5266690" cy="2389505"/>
            <wp:effectExtent l="0" t="0" r="10160" b="10795"/>
            <wp:docPr id="11" name="图片 11" descr="1669257190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669257190079"/>
                    <pic:cNvPicPr>
                      <a:picLocks noChangeAspect="1"/>
                    </pic:cNvPicPr>
                  </pic:nvPicPr>
                  <pic:blipFill>
                    <a:blip r:embed="rId13"/>
                    <a:stretch>
                      <a:fillRect/>
                    </a:stretch>
                  </pic:blipFill>
                  <pic:spPr>
                    <a:xfrm>
                      <a:off x="0" y="0"/>
                      <a:ext cx="5266690" cy="2389505"/>
                    </a:xfrm>
                    <a:prstGeom prst="rect">
                      <a:avLst/>
                    </a:prstGeom>
                  </pic:spPr>
                </pic:pic>
              </a:graphicData>
            </a:graphic>
          </wp:inline>
        </w:drawing>
      </w:r>
    </w:p>
    <w:p w:rsidR="00F412C1" w:rsidRDefault="0064753D">
      <w:pPr>
        <w:jc w:val="center"/>
        <w:rPr>
          <w:rFonts w:ascii="仿宋" w:eastAsia="仿宋" w:hAnsi="仿宋" w:cs="楷体"/>
          <w:bCs/>
          <w:sz w:val="32"/>
          <w:szCs w:val="32"/>
        </w:rPr>
      </w:pPr>
      <w:r>
        <w:rPr>
          <w:rFonts w:ascii="仿宋" w:eastAsia="仿宋" w:hAnsi="仿宋" w:cs="楷体" w:hint="eastAsia"/>
          <w:bCs/>
          <w:sz w:val="32"/>
          <w:szCs w:val="32"/>
        </w:rPr>
        <w:t>1.6参加技能大赛师生报名表</w:t>
      </w:r>
    </w:p>
    <w:p w:rsidR="00F412C1" w:rsidRDefault="0064753D">
      <w:pPr>
        <w:rPr>
          <w:rFonts w:ascii="宋体" w:hAnsi="宋体" w:cs="宋体"/>
          <w:sz w:val="28"/>
          <w:szCs w:val="28"/>
        </w:rPr>
      </w:pPr>
      <w:r>
        <w:rPr>
          <w:rFonts w:ascii="宋体" w:hAnsi="宋体" w:cs="宋体"/>
          <w:noProof/>
          <w:sz w:val="28"/>
          <w:szCs w:val="28"/>
        </w:rPr>
        <w:drawing>
          <wp:inline distT="0" distB="0" distL="114300" distR="114300">
            <wp:extent cx="5272405" cy="3514725"/>
            <wp:effectExtent l="0" t="0" r="4445" b="9525"/>
            <wp:docPr id="12" name="图片 12" descr="微信图片_2022112314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微信图片_20221123141856"/>
                    <pic:cNvPicPr>
                      <a:picLocks noChangeAspect="1"/>
                    </pic:cNvPicPr>
                  </pic:nvPicPr>
                  <pic:blipFill>
                    <a:blip r:embed="rId14"/>
                    <a:stretch>
                      <a:fillRect/>
                    </a:stretch>
                  </pic:blipFill>
                  <pic:spPr>
                    <a:xfrm>
                      <a:off x="0" y="0"/>
                      <a:ext cx="5272405" cy="3514725"/>
                    </a:xfrm>
                    <a:prstGeom prst="rect">
                      <a:avLst/>
                    </a:prstGeom>
                  </pic:spPr>
                </pic:pic>
              </a:graphicData>
            </a:graphic>
          </wp:inline>
        </w:drawing>
      </w:r>
    </w:p>
    <w:p w:rsidR="00F412C1" w:rsidRDefault="0064753D">
      <w:pPr>
        <w:jc w:val="center"/>
        <w:rPr>
          <w:rFonts w:ascii="仿宋" w:eastAsia="仿宋" w:hAnsi="仿宋" w:cs="楷体"/>
          <w:bCs/>
          <w:sz w:val="28"/>
          <w:szCs w:val="28"/>
        </w:rPr>
      </w:pPr>
      <w:r>
        <w:rPr>
          <w:rFonts w:ascii="仿宋" w:eastAsia="仿宋" w:hAnsi="仿宋" w:cs="楷体" w:hint="eastAsia"/>
          <w:bCs/>
          <w:sz w:val="28"/>
          <w:szCs w:val="28"/>
        </w:rPr>
        <w:t>1.6赛前动员合影</w:t>
      </w:r>
    </w:p>
    <w:p w:rsidR="00F412C1" w:rsidRDefault="00F412C1">
      <w:pPr>
        <w:adjustRightInd w:val="0"/>
        <w:snapToGrid w:val="0"/>
        <w:spacing w:line="600" w:lineRule="exact"/>
        <w:ind w:firstLineChars="200" w:firstLine="643"/>
        <w:rPr>
          <w:rFonts w:ascii="黑体" w:eastAsia="黑体" w:hAnsi="黑体" w:cs="仿宋_GB2312"/>
          <w:b/>
          <w:sz w:val="32"/>
          <w:szCs w:val="32"/>
        </w:rPr>
      </w:pPr>
    </w:p>
    <w:p w:rsidR="00F412C1" w:rsidRDefault="0064753D">
      <w:pPr>
        <w:adjustRightInd w:val="0"/>
        <w:snapToGrid w:val="0"/>
        <w:spacing w:line="600" w:lineRule="exact"/>
        <w:ind w:firstLineChars="200" w:firstLine="643"/>
        <w:rPr>
          <w:rFonts w:ascii="黑体" w:eastAsia="黑体" w:hAnsi="黑体" w:cs="仿宋_GB2312"/>
          <w:b/>
          <w:sz w:val="32"/>
          <w:szCs w:val="32"/>
        </w:rPr>
      </w:pPr>
      <w:r>
        <w:rPr>
          <w:rFonts w:ascii="黑体" w:eastAsia="黑体" w:hAnsi="黑体" w:cs="仿宋_GB2312" w:hint="eastAsia"/>
          <w:b/>
          <w:sz w:val="32"/>
          <w:szCs w:val="32"/>
        </w:rPr>
        <w:lastRenderedPageBreak/>
        <w:t>2.</w:t>
      </w:r>
      <w:r>
        <w:rPr>
          <w:rFonts w:ascii="仿宋_GB2312" w:eastAsia="仿宋_GB2312" w:hAnsi="仿宋_GB2312" w:cs="仿宋_GB2312" w:hint="eastAsia"/>
          <w:color w:val="000000"/>
          <w:kern w:val="2"/>
          <w:sz w:val="32"/>
          <w:szCs w:val="32"/>
        </w:rPr>
        <w:t xml:space="preserve"> </w:t>
      </w:r>
      <w:r>
        <w:rPr>
          <w:rFonts w:ascii="黑体" w:eastAsia="黑体" w:hAnsi="黑体" w:cs="仿宋_GB2312" w:hint="eastAsia"/>
          <w:b/>
          <w:sz w:val="32"/>
          <w:szCs w:val="32"/>
        </w:rPr>
        <w:t>教育教学质量</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2.1专业建设质量</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学校按照“控制规模、优化结构、提升质量、创建品牌、强化特色”的总体思路，围绕人才培养模式改革、课程体系建设、实</w:t>
      </w:r>
      <w:proofErr w:type="gramStart"/>
      <w:r>
        <w:rPr>
          <w:rFonts w:ascii="仿宋" w:eastAsia="仿宋" w:hAnsi="仿宋" w:cs="仿宋_GB2312" w:hint="eastAsia"/>
          <w:sz w:val="32"/>
          <w:szCs w:val="32"/>
        </w:rPr>
        <w:t>训条件</w:t>
      </w:r>
      <w:proofErr w:type="gramEnd"/>
      <w:r>
        <w:rPr>
          <w:rFonts w:ascii="仿宋" w:eastAsia="仿宋" w:hAnsi="仿宋" w:cs="仿宋_GB2312" w:hint="eastAsia"/>
          <w:sz w:val="32"/>
          <w:szCs w:val="32"/>
        </w:rPr>
        <w:t>改善、师资队伍培养、校本教材开发、教学资源建设、校企合作机制创新、产教融合实践等方面大力推进教育教学综合改革，成效显著。现有计算机应用、电子商务、民族音乐与舞蹈3个专业，新增与西安华韵教育咨询有限公司联合办学的西餐烹饪专业。</w:t>
      </w:r>
    </w:p>
    <w:p w:rsidR="00F412C1" w:rsidRDefault="0064753D">
      <w:pPr>
        <w:adjustRightInd w:val="0"/>
        <w:snapToGrid w:val="0"/>
        <w:spacing w:line="600" w:lineRule="exact"/>
        <w:ind w:firstLineChars="200" w:firstLine="643"/>
        <w:rPr>
          <w:rFonts w:ascii="仿宋" w:eastAsia="仿宋" w:hAnsi="仿宋" w:cs="仿宋_GB2312"/>
          <w:b/>
          <w:bCs/>
          <w:sz w:val="32"/>
          <w:szCs w:val="32"/>
        </w:rPr>
      </w:pPr>
      <w:r>
        <w:rPr>
          <w:rFonts w:ascii="仿宋" w:eastAsia="仿宋" w:hAnsi="仿宋" w:cs="仿宋_GB2312" w:hint="eastAsia"/>
          <w:b/>
          <w:sz w:val="32"/>
          <w:szCs w:val="32"/>
        </w:rPr>
        <w:t>2.1 .1</w:t>
      </w:r>
      <w:r>
        <w:rPr>
          <w:rFonts w:ascii="仿宋" w:eastAsia="仿宋" w:hAnsi="仿宋" w:cs="仿宋_GB2312" w:hint="eastAsia"/>
          <w:b/>
          <w:bCs/>
          <w:sz w:val="32"/>
          <w:szCs w:val="32"/>
        </w:rPr>
        <w:t>新增西餐烹饪专业</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为了进一步推进学校专业建设，提升学校办学品位，为社会培养更多的专业技术技能人才，促进当地经济社会发展。新增的西餐烹饪专业通过渭南市中等职业学校专业建设评估</w:t>
      </w:r>
      <w:proofErr w:type="gramStart"/>
      <w:r>
        <w:rPr>
          <w:rFonts w:ascii="仿宋" w:eastAsia="仿宋" w:hAnsi="仿宋" w:cs="仿宋_GB2312" w:hint="eastAsia"/>
          <w:sz w:val="32"/>
          <w:szCs w:val="32"/>
        </w:rPr>
        <w:t>认定组</w:t>
      </w:r>
      <w:proofErr w:type="gramEnd"/>
      <w:r>
        <w:rPr>
          <w:rFonts w:ascii="仿宋" w:eastAsia="仿宋" w:hAnsi="仿宋" w:cs="仿宋_GB2312" w:hint="eastAsia"/>
          <w:sz w:val="32"/>
          <w:szCs w:val="32"/>
        </w:rPr>
        <w:t>验收。</w:t>
      </w:r>
    </w:p>
    <w:p w:rsidR="00F412C1" w:rsidRDefault="0064753D">
      <w:pPr>
        <w:jc w:val="center"/>
        <w:rPr>
          <w:rFonts w:ascii="仿宋" w:eastAsia="仿宋" w:hAnsi="仿宋"/>
          <w:sz w:val="32"/>
          <w:szCs w:val="32"/>
        </w:rPr>
      </w:pPr>
      <w:r>
        <w:rPr>
          <w:rFonts w:ascii="仿宋" w:eastAsia="仿宋" w:hAnsi="仿宋" w:hint="eastAsia"/>
          <w:noProof/>
          <w:sz w:val="32"/>
          <w:szCs w:val="32"/>
        </w:rPr>
        <w:drawing>
          <wp:inline distT="0" distB="0" distL="114300" distR="114300">
            <wp:extent cx="4681220" cy="3171190"/>
            <wp:effectExtent l="0" t="0" r="5080" b="10160"/>
            <wp:docPr id="14"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descr="IMG_256"/>
                    <pic:cNvPicPr>
                      <a:picLocks noChangeAspect="1"/>
                    </pic:cNvPicPr>
                  </pic:nvPicPr>
                  <pic:blipFill>
                    <a:blip r:embed="rId15"/>
                    <a:stretch>
                      <a:fillRect/>
                    </a:stretch>
                  </pic:blipFill>
                  <pic:spPr>
                    <a:xfrm>
                      <a:off x="0" y="0"/>
                      <a:ext cx="4681220" cy="3171190"/>
                    </a:xfrm>
                    <a:prstGeom prst="rect">
                      <a:avLst/>
                    </a:prstGeom>
                    <a:noFill/>
                    <a:ln w="9525">
                      <a:noFill/>
                    </a:ln>
                  </pic:spPr>
                </pic:pic>
              </a:graphicData>
            </a:graphic>
          </wp:inline>
        </w:drawing>
      </w:r>
    </w:p>
    <w:p w:rsidR="00F412C1" w:rsidRDefault="0064753D">
      <w:pPr>
        <w:jc w:val="center"/>
        <w:rPr>
          <w:rFonts w:ascii="仿宋" w:eastAsia="仿宋" w:hAnsi="仿宋" w:cs="楷体"/>
          <w:bCs/>
          <w:sz w:val="28"/>
          <w:szCs w:val="28"/>
        </w:rPr>
      </w:pPr>
      <w:r>
        <w:rPr>
          <w:rFonts w:ascii="仿宋" w:eastAsia="仿宋" w:hAnsi="仿宋" w:cs="楷体" w:hint="eastAsia"/>
          <w:bCs/>
          <w:sz w:val="28"/>
          <w:szCs w:val="28"/>
        </w:rPr>
        <w:t>2.1西餐烹饪专业验收</w:t>
      </w:r>
    </w:p>
    <w:p w:rsidR="00F412C1" w:rsidRDefault="00F412C1">
      <w:pPr>
        <w:adjustRightInd w:val="0"/>
        <w:snapToGrid w:val="0"/>
        <w:spacing w:line="600" w:lineRule="exact"/>
        <w:ind w:firstLineChars="200" w:firstLine="640"/>
        <w:rPr>
          <w:rFonts w:ascii="仿宋" w:eastAsia="仿宋" w:hAnsi="仿宋" w:cs="仿宋_GB2312"/>
          <w:sz w:val="32"/>
          <w:szCs w:val="32"/>
        </w:rPr>
      </w:pPr>
    </w:p>
    <w:p w:rsidR="00F412C1" w:rsidRDefault="0064753D">
      <w:pPr>
        <w:adjustRightInd w:val="0"/>
        <w:snapToGrid w:val="0"/>
        <w:spacing w:line="600" w:lineRule="exact"/>
        <w:ind w:firstLineChars="200" w:firstLine="643"/>
        <w:rPr>
          <w:rFonts w:ascii="仿宋" w:eastAsia="仿宋" w:hAnsi="仿宋" w:cs="仿宋_GB2312"/>
          <w:b/>
          <w:bCs/>
          <w:sz w:val="32"/>
          <w:szCs w:val="32"/>
        </w:rPr>
      </w:pPr>
      <w:proofErr w:type="gramStart"/>
      <w:r>
        <w:rPr>
          <w:rFonts w:ascii="仿宋" w:eastAsia="仿宋" w:hAnsi="仿宋" w:cs="仿宋_GB2312" w:hint="eastAsia"/>
          <w:b/>
          <w:sz w:val="32"/>
          <w:szCs w:val="32"/>
        </w:rPr>
        <w:t>2.1 .</w:t>
      </w:r>
      <w:proofErr w:type="gramEnd"/>
      <w:r>
        <w:rPr>
          <w:rFonts w:ascii="仿宋" w:eastAsia="仿宋" w:hAnsi="仿宋" w:cs="仿宋_GB2312" w:hint="eastAsia"/>
          <w:b/>
          <w:sz w:val="32"/>
          <w:szCs w:val="32"/>
        </w:rPr>
        <w:t xml:space="preserve"> 2</w:t>
      </w:r>
      <w:r>
        <w:rPr>
          <w:rFonts w:ascii="仿宋" w:eastAsia="仿宋" w:hAnsi="仿宋" w:cs="仿宋_GB2312" w:hint="eastAsia"/>
          <w:b/>
          <w:bCs/>
          <w:sz w:val="32"/>
          <w:szCs w:val="32"/>
        </w:rPr>
        <w:t>创建精品专业 促进内涵发展</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为深入贯彻国家和我省职业教育改革实施方案，不断改善办学条件，优化专业结构，促进办学体制机制改革，提高办学水平，对照市局下发的《渭南市中等职业教育精品专业标准》（试行）（</w:t>
      </w:r>
      <w:proofErr w:type="gramStart"/>
      <w:r>
        <w:rPr>
          <w:rFonts w:ascii="仿宋" w:eastAsia="仿宋" w:hAnsi="仿宋" w:cs="仿宋_GB2312" w:hint="eastAsia"/>
          <w:sz w:val="32"/>
          <w:szCs w:val="32"/>
        </w:rPr>
        <w:t>渭教发</w:t>
      </w:r>
      <w:proofErr w:type="gramEnd"/>
      <w:r>
        <w:rPr>
          <w:rFonts w:ascii="仿宋" w:eastAsia="仿宋" w:hAnsi="仿宋" w:cs="仿宋_GB2312" w:hint="eastAsia"/>
          <w:sz w:val="32"/>
          <w:szCs w:val="32"/>
        </w:rPr>
        <w:t>【2021】23号），学校认真分析指标体系，寻找差距补齐短板，限时完成任务，目前已基本达到标准要求。学校精品专业（电子商务专业）通过渭南市精品专业组评估验收。</w:t>
      </w:r>
    </w:p>
    <w:p w:rsidR="00F412C1" w:rsidRDefault="00F412C1">
      <w:pPr>
        <w:ind w:firstLineChars="200" w:firstLine="560"/>
        <w:rPr>
          <w:rFonts w:ascii="宋体" w:hAnsi="宋体" w:cs="宋体"/>
          <w:sz w:val="28"/>
          <w:szCs w:val="28"/>
        </w:rPr>
      </w:pPr>
    </w:p>
    <w:p w:rsidR="00F412C1" w:rsidRDefault="0064753D">
      <w:pPr>
        <w:rPr>
          <w:rFonts w:ascii="宋体" w:hAnsi="宋体" w:cs="宋体"/>
          <w:sz w:val="28"/>
          <w:szCs w:val="28"/>
        </w:rPr>
      </w:pPr>
      <w:r>
        <w:rPr>
          <w:rFonts w:ascii="宋体" w:hAnsi="宋体" w:cs="宋体" w:hint="eastAsia"/>
          <w:noProof/>
          <w:sz w:val="28"/>
          <w:szCs w:val="28"/>
        </w:rPr>
        <w:drawing>
          <wp:inline distT="0" distB="0" distL="114300" distR="114300">
            <wp:extent cx="5266690" cy="3511550"/>
            <wp:effectExtent l="0" t="0" r="10160" b="12700"/>
            <wp:docPr id="16" name="图片 16" descr="微信图片_20221122150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微信图片_20221122150340"/>
                    <pic:cNvPicPr>
                      <a:picLocks noChangeAspect="1"/>
                    </pic:cNvPicPr>
                  </pic:nvPicPr>
                  <pic:blipFill>
                    <a:blip r:embed="rId16"/>
                    <a:stretch>
                      <a:fillRect/>
                    </a:stretch>
                  </pic:blipFill>
                  <pic:spPr>
                    <a:xfrm>
                      <a:off x="0" y="0"/>
                      <a:ext cx="5266690" cy="3511550"/>
                    </a:xfrm>
                    <a:prstGeom prst="rect">
                      <a:avLst/>
                    </a:prstGeom>
                  </pic:spPr>
                </pic:pic>
              </a:graphicData>
            </a:graphic>
          </wp:inline>
        </w:drawing>
      </w:r>
    </w:p>
    <w:p w:rsidR="00F412C1" w:rsidRDefault="0064753D">
      <w:pPr>
        <w:jc w:val="center"/>
        <w:rPr>
          <w:rFonts w:ascii="仿宋" w:eastAsia="仿宋" w:hAnsi="仿宋" w:cs="楷体"/>
          <w:bCs/>
          <w:sz w:val="28"/>
          <w:szCs w:val="28"/>
        </w:rPr>
      </w:pPr>
      <w:r>
        <w:rPr>
          <w:rFonts w:ascii="仿宋" w:eastAsia="仿宋" w:hAnsi="仿宋" w:cs="楷体" w:hint="eastAsia"/>
          <w:bCs/>
          <w:sz w:val="28"/>
          <w:szCs w:val="28"/>
        </w:rPr>
        <w:t>2.1.2精品专业验收</w:t>
      </w:r>
    </w:p>
    <w:p w:rsidR="00F412C1" w:rsidRDefault="00F412C1">
      <w:pPr>
        <w:jc w:val="center"/>
        <w:rPr>
          <w:rFonts w:ascii="楷体" w:eastAsia="楷体" w:hAnsi="楷体" w:cs="楷体"/>
          <w:b/>
          <w:bCs/>
          <w:sz w:val="28"/>
          <w:szCs w:val="28"/>
        </w:rPr>
      </w:pPr>
    </w:p>
    <w:p w:rsidR="00F412C1" w:rsidRDefault="0064753D">
      <w:pPr>
        <w:jc w:val="center"/>
        <w:rPr>
          <w:rFonts w:ascii="楷体" w:eastAsia="楷体" w:hAnsi="楷体" w:cs="楷体"/>
          <w:b/>
          <w:bCs/>
          <w:sz w:val="28"/>
          <w:szCs w:val="28"/>
        </w:rPr>
      </w:pPr>
      <w:r>
        <w:rPr>
          <w:rFonts w:ascii="楷体" w:eastAsia="楷体" w:hAnsi="楷体" w:cs="楷体" w:hint="eastAsia"/>
          <w:b/>
          <w:bCs/>
          <w:noProof/>
          <w:sz w:val="28"/>
          <w:szCs w:val="28"/>
        </w:rPr>
        <w:lastRenderedPageBreak/>
        <w:drawing>
          <wp:inline distT="0" distB="0" distL="114300" distR="114300">
            <wp:extent cx="4822825" cy="2053590"/>
            <wp:effectExtent l="0" t="0" r="15875" b="3810"/>
            <wp:docPr id="18" name="图片 18" descr="微信图片_2022112511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微信图片_20221125111917"/>
                    <pic:cNvPicPr>
                      <a:picLocks noChangeAspect="1"/>
                    </pic:cNvPicPr>
                  </pic:nvPicPr>
                  <pic:blipFill>
                    <a:blip r:embed="rId17"/>
                    <a:stretch>
                      <a:fillRect/>
                    </a:stretch>
                  </pic:blipFill>
                  <pic:spPr>
                    <a:xfrm>
                      <a:off x="0" y="0"/>
                      <a:ext cx="4822825" cy="2053590"/>
                    </a:xfrm>
                    <a:prstGeom prst="rect">
                      <a:avLst/>
                    </a:prstGeom>
                  </pic:spPr>
                </pic:pic>
              </a:graphicData>
            </a:graphic>
          </wp:inline>
        </w:drawing>
      </w:r>
    </w:p>
    <w:p w:rsidR="00F412C1" w:rsidRDefault="0064753D">
      <w:pPr>
        <w:jc w:val="center"/>
        <w:rPr>
          <w:rFonts w:ascii="仿宋" w:eastAsia="仿宋" w:hAnsi="仿宋" w:cs="宋体"/>
          <w:bCs/>
          <w:sz w:val="28"/>
          <w:szCs w:val="28"/>
        </w:rPr>
      </w:pPr>
      <w:r>
        <w:rPr>
          <w:rFonts w:ascii="仿宋" w:eastAsia="仿宋" w:hAnsi="仿宋" w:cs="楷体" w:hint="eastAsia"/>
          <w:bCs/>
          <w:sz w:val="28"/>
          <w:szCs w:val="28"/>
        </w:rPr>
        <w:t>2.1.2精品专业验收通过</w:t>
      </w:r>
    </w:p>
    <w:p w:rsidR="00F412C1" w:rsidRDefault="00F412C1">
      <w:pPr>
        <w:adjustRightInd w:val="0"/>
        <w:snapToGrid w:val="0"/>
        <w:spacing w:line="600" w:lineRule="exact"/>
        <w:ind w:firstLineChars="200" w:firstLine="640"/>
        <w:rPr>
          <w:rFonts w:ascii="仿宋" w:eastAsia="仿宋" w:hAnsi="仿宋" w:cs="仿宋_GB2312"/>
          <w:sz w:val="32"/>
          <w:szCs w:val="32"/>
        </w:rPr>
      </w:pPr>
    </w:p>
    <w:p w:rsidR="00F412C1" w:rsidRDefault="0064753D">
      <w:pPr>
        <w:adjustRightInd w:val="0"/>
        <w:snapToGrid w:val="0"/>
        <w:spacing w:line="600" w:lineRule="exact"/>
        <w:ind w:firstLineChars="200" w:firstLine="643"/>
        <w:rPr>
          <w:rFonts w:ascii="仿宋" w:eastAsia="仿宋" w:hAnsi="仿宋" w:cs="仿宋_GB2312"/>
          <w:sz w:val="32"/>
          <w:szCs w:val="32"/>
        </w:rPr>
      </w:pPr>
      <w:r>
        <w:rPr>
          <w:rFonts w:ascii="仿宋" w:eastAsia="仿宋" w:hAnsi="仿宋" w:cs="仿宋_GB2312" w:hint="eastAsia"/>
          <w:b/>
          <w:sz w:val="32"/>
          <w:szCs w:val="32"/>
        </w:rPr>
        <w:t>2.1 .3建立完善的制度</w:t>
      </w:r>
      <w:r>
        <w:rPr>
          <w:rFonts w:ascii="仿宋" w:eastAsia="仿宋" w:hAnsi="仿宋" w:cs="仿宋_GB2312"/>
          <w:b/>
          <w:sz w:val="32"/>
          <w:szCs w:val="32"/>
        </w:rPr>
        <w:t>,</w:t>
      </w:r>
      <w:r>
        <w:rPr>
          <w:rFonts w:ascii="仿宋" w:eastAsia="仿宋" w:hAnsi="仿宋" w:cs="仿宋_GB2312" w:hint="eastAsia"/>
          <w:b/>
          <w:sz w:val="32"/>
          <w:szCs w:val="32"/>
        </w:rPr>
        <w:t>规范学生的日常行为</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学校从新生开学典礼开始就贯彻《中职生日常行为规范》、《中职生规章制度》。</w:t>
      </w:r>
      <w:proofErr w:type="gramStart"/>
      <w:r>
        <w:rPr>
          <w:rFonts w:ascii="仿宋" w:eastAsia="仿宋" w:hAnsi="仿宋" w:cs="仿宋_GB2312" w:hint="eastAsia"/>
          <w:sz w:val="32"/>
          <w:szCs w:val="32"/>
        </w:rPr>
        <w:t>一</w:t>
      </w:r>
      <w:proofErr w:type="gramEnd"/>
      <w:r>
        <w:rPr>
          <w:rFonts w:ascii="仿宋" w:eastAsia="仿宋" w:hAnsi="仿宋" w:cs="仿宋_GB2312" w:hint="eastAsia"/>
          <w:sz w:val="32"/>
          <w:szCs w:val="32"/>
        </w:rPr>
        <w:t>开班就实行《文明班级考评细则》</w:t>
      </w:r>
      <w:r>
        <w:rPr>
          <w:rFonts w:ascii="仿宋" w:eastAsia="仿宋" w:hAnsi="仿宋" w:cs="仿宋_GB2312"/>
          <w:sz w:val="32"/>
          <w:szCs w:val="32"/>
        </w:rPr>
        <w:t>,</w:t>
      </w:r>
      <w:r>
        <w:rPr>
          <w:rFonts w:ascii="仿宋" w:eastAsia="仿宋" w:hAnsi="仿宋" w:cs="仿宋_GB2312" w:hint="eastAsia"/>
          <w:sz w:val="32"/>
          <w:szCs w:val="32"/>
        </w:rPr>
        <w:t>从室内外、个人卫生、两</w:t>
      </w:r>
      <w:proofErr w:type="gramStart"/>
      <w:r>
        <w:rPr>
          <w:rFonts w:ascii="仿宋" w:eastAsia="仿宋" w:hAnsi="仿宋" w:cs="仿宋_GB2312" w:hint="eastAsia"/>
          <w:sz w:val="32"/>
          <w:szCs w:val="32"/>
        </w:rPr>
        <w:t>操到早晚</w:t>
      </w:r>
      <w:proofErr w:type="gramEnd"/>
      <w:r>
        <w:rPr>
          <w:rFonts w:ascii="仿宋" w:eastAsia="仿宋" w:hAnsi="仿宋" w:cs="仿宋_GB2312" w:hint="eastAsia"/>
          <w:sz w:val="32"/>
          <w:szCs w:val="32"/>
        </w:rPr>
        <w:t>自习</w:t>
      </w:r>
      <w:r w:rsidRPr="002A7165">
        <w:rPr>
          <w:rFonts w:ascii="仿宋" w:eastAsia="仿宋" w:hAnsi="仿宋" w:cs="仿宋_GB2312" w:hint="eastAsia"/>
          <w:color w:val="000000" w:themeColor="text1"/>
          <w:sz w:val="32"/>
          <w:szCs w:val="32"/>
        </w:rPr>
        <w:t>、</w:t>
      </w:r>
      <w:r>
        <w:rPr>
          <w:rFonts w:ascii="仿宋" w:eastAsia="仿宋" w:hAnsi="仿宋" w:cs="仿宋_GB2312" w:hint="eastAsia"/>
          <w:sz w:val="32"/>
          <w:szCs w:val="32"/>
        </w:rPr>
        <w:t>上课等各方面都有规定</w:t>
      </w:r>
      <w:r>
        <w:rPr>
          <w:rFonts w:ascii="仿宋" w:eastAsia="仿宋" w:hAnsi="仿宋" w:cs="仿宋_GB2312"/>
          <w:sz w:val="32"/>
          <w:szCs w:val="32"/>
        </w:rPr>
        <w:t>,</w:t>
      </w:r>
      <w:r>
        <w:rPr>
          <w:rFonts w:ascii="仿宋" w:eastAsia="仿宋" w:hAnsi="仿宋" w:cs="仿宋_GB2312" w:hint="eastAsia"/>
          <w:sz w:val="32"/>
          <w:szCs w:val="32"/>
        </w:rPr>
        <w:t>有纪律。使学生明确在校期间哪些行为可为</w:t>
      </w:r>
      <w:r>
        <w:rPr>
          <w:rFonts w:ascii="仿宋" w:eastAsia="仿宋" w:hAnsi="仿宋" w:cs="仿宋_GB2312"/>
          <w:sz w:val="32"/>
          <w:szCs w:val="32"/>
        </w:rPr>
        <w:t>,</w:t>
      </w:r>
      <w:r>
        <w:rPr>
          <w:rFonts w:ascii="仿宋" w:eastAsia="仿宋" w:hAnsi="仿宋" w:cs="仿宋_GB2312" w:hint="eastAsia"/>
          <w:sz w:val="32"/>
          <w:szCs w:val="32"/>
        </w:rPr>
        <w:t>哪些不可为。政教处全天对学生的活动进行考核。</w:t>
      </w:r>
    </w:p>
    <w:p w:rsidR="00F412C1" w:rsidRDefault="0064753D">
      <w:pPr>
        <w:adjustRightInd w:val="0"/>
        <w:snapToGrid w:val="0"/>
        <w:spacing w:line="600" w:lineRule="exact"/>
        <w:ind w:firstLineChars="200" w:firstLine="643"/>
        <w:rPr>
          <w:rFonts w:ascii="仿宋" w:eastAsia="仿宋" w:hAnsi="仿宋" w:cs="仿宋_GB2312"/>
          <w:sz w:val="32"/>
          <w:szCs w:val="32"/>
        </w:rPr>
      </w:pPr>
      <w:r>
        <w:rPr>
          <w:rFonts w:ascii="仿宋" w:eastAsia="仿宋" w:hAnsi="仿宋" w:cs="仿宋_GB2312" w:hint="eastAsia"/>
          <w:b/>
          <w:sz w:val="32"/>
          <w:szCs w:val="32"/>
        </w:rPr>
        <w:t>2.1 .4培养学生良好道德思想品质</w:t>
      </w:r>
      <w:r>
        <w:rPr>
          <w:rFonts w:ascii="仿宋" w:eastAsia="仿宋" w:hAnsi="仿宋" w:cs="仿宋_GB2312"/>
          <w:b/>
          <w:sz w:val="32"/>
          <w:szCs w:val="32"/>
        </w:rPr>
        <w:t>,</w:t>
      </w:r>
      <w:r>
        <w:rPr>
          <w:rFonts w:ascii="仿宋" w:eastAsia="仿宋" w:hAnsi="仿宋" w:cs="仿宋_GB2312" w:hint="eastAsia"/>
          <w:b/>
          <w:sz w:val="32"/>
          <w:szCs w:val="32"/>
        </w:rPr>
        <w:t>养成良好的行为习惯</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学校定期邀请公安部门、交管部门等有关人员在校开展《法制讲座》《交通安全教育》等，强化学生法律意识，养成良好的行为习惯。同时加大校园保安队伍，严肃校园管理纪律，对违规违纪学生严格按照校规校纪执行处理，做到查出一个处理一个，在长期的监督下帮助学生养成良好的行为习惯。</w:t>
      </w:r>
    </w:p>
    <w:p w:rsidR="00F412C1" w:rsidRDefault="0064753D">
      <w:pPr>
        <w:adjustRightInd w:val="0"/>
        <w:snapToGrid w:val="0"/>
        <w:spacing w:line="600" w:lineRule="exact"/>
        <w:ind w:firstLineChars="200" w:firstLine="643"/>
        <w:rPr>
          <w:rFonts w:ascii="仿宋" w:eastAsia="仿宋" w:hAnsi="仿宋" w:cs="仿宋_GB2312"/>
          <w:sz w:val="32"/>
          <w:szCs w:val="32"/>
        </w:rPr>
      </w:pPr>
      <w:r>
        <w:rPr>
          <w:rFonts w:ascii="仿宋" w:eastAsia="仿宋" w:hAnsi="仿宋" w:cs="仿宋_GB2312" w:hint="eastAsia"/>
          <w:b/>
          <w:sz w:val="32"/>
          <w:szCs w:val="32"/>
        </w:rPr>
        <w:t>2.1 .5多举措增强学生体质健康</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健康的身体，是学生学习成功的物质前提。目前我国青少年体质健康整体水平持续下滑，我校每年体测结果也呈现出同样状</w:t>
      </w:r>
      <w:r>
        <w:rPr>
          <w:rFonts w:ascii="仿宋" w:eastAsia="仿宋" w:hAnsi="仿宋" w:cs="仿宋_GB2312" w:hint="eastAsia"/>
          <w:sz w:val="32"/>
          <w:szCs w:val="32"/>
        </w:rPr>
        <w:lastRenderedPageBreak/>
        <w:t>况。202</w:t>
      </w:r>
      <w:r w:rsidR="002A7165">
        <w:rPr>
          <w:rFonts w:ascii="仿宋" w:eastAsia="仿宋" w:hAnsi="仿宋" w:cs="仿宋_GB2312" w:hint="eastAsia"/>
          <w:sz w:val="32"/>
          <w:szCs w:val="32"/>
        </w:rPr>
        <w:t>2</w:t>
      </w:r>
      <w:r>
        <w:rPr>
          <w:rFonts w:ascii="仿宋" w:eastAsia="仿宋" w:hAnsi="仿宋" w:cs="仿宋_GB2312" w:hint="eastAsia"/>
          <w:sz w:val="32"/>
          <w:szCs w:val="32"/>
        </w:rPr>
        <w:t>年我校各年级学生体质测评合格率为</w:t>
      </w:r>
      <w:r>
        <w:rPr>
          <w:rFonts w:ascii="仿宋" w:eastAsia="仿宋" w:hAnsi="仿宋" w:cs="仿宋_GB2312" w:hint="eastAsia"/>
          <w:color w:val="000000" w:themeColor="text1"/>
          <w:sz w:val="32"/>
          <w:szCs w:val="32"/>
        </w:rPr>
        <w:t>92.5％</w:t>
      </w:r>
      <w:r>
        <w:rPr>
          <w:rFonts w:ascii="仿宋" w:eastAsia="仿宋" w:hAnsi="仿宋" w:cs="仿宋_GB2312" w:hint="eastAsia"/>
          <w:sz w:val="32"/>
          <w:szCs w:val="32"/>
        </w:rPr>
        <w:t>，学生整体体质健康状况与国家标准有较大差距。为此，学校有针对性丰富体育锻炼活动内容:引导学生利用大课间、课外活动等时间，有序推进激情跑操、篮球、乒乓球等体育项目的开展同时将比赛活动和游戏穿插其中，开展趣味拔河、跳绳等运动项目，丰富体育锻炼形式，提升学生运动兴趣，想方设法提高学生体质健康水平。</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2.2课程建设</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把职业道德、就业指导、劳动教育融入教育课程体系建设的全过程，帮助学生增强就业竞争力和社会适应能力为目标，课程体系特色化发展。根据专业特点、企业标准、社会需求等因素，完善了五个专业的课程标准及教学要求；加强校本教材建设与管理，一年来完成对2本校本教材的审核与编印工作。</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为贯彻落</w:t>
      </w:r>
      <w:proofErr w:type="gramStart"/>
      <w:r>
        <w:rPr>
          <w:rFonts w:ascii="仿宋" w:eastAsia="仿宋" w:hAnsi="仿宋" w:cs="仿宋_GB2312" w:hint="eastAsia"/>
          <w:sz w:val="32"/>
          <w:szCs w:val="32"/>
        </w:rPr>
        <w:t>实习近</w:t>
      </w:r>
      <w:proofErr w:type="gramEnd"/>
      <w:r>
        <w:rPr>
          <w:rFonts w:ascii="仿宋" w:eastAsia="仿宋" w:hAnsi="仿宋" w:cs="仿宋_GB2312" w:hint="eastAsia"/>
          <w:sz w:val="32"/>
          <w:szCs w:val="32"/>
        </w:rPr>
        <w:t>平总书记关于</w:t>
      </w:r>
      <w:proofErr w:type="gramStart"/>
      <w:r>
        <w:rPr>
          <w:rFonts w:ascii="仿宋" w:eastAsia="仿宋" w:hAnsi="仿宋" w:cs="仿宋_GB2312" w:hint="eastAsia"/>
          <w:sz w:val="32"/>
          <w:szCs w:val="32"/>
        </w:rPr>
        <w:t>上好思政课</w:t>
      </w:r>
      <w:proofErr w:type="gramEnd"/>
      <w:r>
        <w:rPr>
          <w:rFonts w:ascii="仿宋" w:eastAsia="仿宋" w:hAnsi="仿宋" w:cs="仿宋_GB2312" w:hint="eastAsia"/>
          <w:sz w:val="32"/>
          <w:szCs w:val="32"/>
        </w:rPr>
        <w:t>的重要讲话精神，更好地发挥</w:t>
      </w:r>
      <w:proofErr w:type="gramStart"/>
      <w:r>
        <w:rPr>
          <w:rFonts w:ascii="仿宋" w:eastAsia="仿宋" w:hAnsi="仿宋" w:cs="仿宋_GB2312" w:hint="eastAsia"/>
          <w:sz w:val="32"/>
          <w:szCs w:val="32"/>
        </w:rPr>
        <w:t>思政课</w:t>
      </w:r>
      <w:proofErr w:type="gramEnd"/>
      <w:r>
        <w:rPr>
          <w:rFonts w:ascii="仿宋" w:eastAsia="仿宋" w:hAnsi="仿宋" w:cs="仿宋_GB2312" w:hint="eastAsia"/>
          <w:sz w:val="32"/>
          <w:szCs w:val="32"/>
        </w:rPr>
        <w:t>作为落实立德树人根本任务的关键课程作用，进一步提升</w:t>
      </w:r>
      <w:proofErr w:type="gramStart"/>
      <w:r>
        <w:rPr>
          <w:rFonts w:ascii="仿宋" w:eastAsia="仿宋" w:hAnsi="仿宋" w:cs="仿宋_GB2312" w:hint="eastAsia"/>
          <w:sz w:val="32"/>
          <w:szCs w:val="32"/>
        </w:rPr>
        <w:t>思政课</w:t>
      </w:r>
      <w:proofErr w:type="gramEnd"/>
      <w:r>
        <w:rPr>
          <w:rFonts w:ascii="仿宋" w:eastAsia="仿宋" w:hAnsi="仿宋" w:cs="仿宋_GB2312" w:hint="eastAsia"/>
          <w:sz w:val="32"/>
          <w:szCs w:val="32"/>
        </w:rPr>
        <w:t>教学质量和建设水平，组织开展了“思政课大练兵”系列教育活动。</w:t>
      </w:r>
    </w:p>
    <w:p w:rsidR="00F412C1" w:rsidRDefault="00F412C1">
      <w:pPr>
        <w:rPr>
          <w:rFonts w:ascii="宋体" w:hAnsi="宋体" w:cs="宋体"/>
          <w:sz w:val="28"/>
          <w:szCs w:val="28"/>
        </w:rPr>
      </w:pPr>
    </w:p>
    <w:p w:rsidR="00F412C1" w:rsidRDefault="0064753D">
      <w:pPr>
        <w:rPr>
          <w:rFonts w:ascii="宋体" w:hAnsi="宋体" w:cs="宋体"/>
          <w:color w:val="000000"/>
          <w:spacing w:val="30"/>
          <w:sz w:val="28"/>
          <w:szCs w:val="28"/>
          <w:shd w:val="clear" w:color="auto" w:fill="FFF8F4"/>
        </w:rPr>
      </w:pPr>
      <w:r>
        <w:rPr>
          <w:rFonts w:ascii="宋体" w:hAnsi="宋体" w:cs="宋体" w:hint="eastAsia"/>
          <w:noProof/>
          <w:color w:val="000000"/>
          <w:spacing w:val="30"/>
          <w:sz w:val="28"/>
          <w:szCs w:val="28"/>
          <w:shd w:val="clear" w:color="auto" w:fill="FFF8F4"/>
        </w:rPr>
        <w:lastRenderedPageBreak/>
        <w:drawing>
          <wp:inline distT="0" distB="0" distL="114300" distR="114300">
            <wp:extent cx="5271770" cy="3326765"/>
            <wp:effectExtent l="0" t="0" r="5080" b="6985"/>
            <wp:docPr id="19" name="图片 19" descr="微信图片_2022112215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微信图片_20221122153026"/>
                    <pic:cNvPicPr>
                      <a:picLocks noChangeAspect="1"/>
                    </pic:cNvPicPr>
                  </pic:nvPicPr>
                  <pic:blipFill>
                    <a:blip r:embed="rId18"/>
                    <a:stretch>
                      <a:fillRect/>
                    </a:stretch>
                  </pic:blipFill>
                  <pic:spPr>
                    <a:xfrm>
                      <a:off x="0" y="0"/>
                      <a:ext cx="5271770" cy="3326765"/>
                    </a:xfrm>
                    <a:prstGeom prst="rect">
                      <a:avLst/>
                    </a:prstGeom>
                  </pic:spPr>
                </pic:pic>
              </a:graphicData>
            </a:graphic>
          </wp:inline>
        </w:drawing>
      </w:r>
    </w:p>
    <w:p w:rsidR="00F412C1" w:rsidRDefault="0064753D">
      <w:pPr>
        <w:jc w:val="center"/>
        <w:rPr>
          <w:rFonts w:ascii="仿宋" w:eastAsia="仿宋" w:hAnsi="仿宋" w:cs="楷体"/>
          <w:bCs/>
          <w:sz w:val="28"/>
          <w:szCs w:val="28"/>
        </w:rPr>
      </w:pPr>
      <w:r>
        <w:rPr>
          <w:rFonts w:ascii="仿宋" w:eastAsia="仿宋" w:hAnsi="仿宋" w:cs="楷体" w:hint="eastAsia"/>
          <w:bCs/>
          <w:sz w:val="28"/>
          <w:szCs w:val="28"/>
        </w:rPr>
        <w:t>市级教学能手李海燕“思政大练兵”</w:t>
      </w:r>
    </w:p>
    <w:p w:rsidR="00F412C1" w:rsidRDefault="00F412C1">
      <w:pPr>
        <w:ind w:firstLineChars="200" w:firstLine="560"/>
        <w:rPr>
          <w:sz w:val="28"/>
          <w:szCs w:val="28"/>
        </w:rPr>
      </w:pPr>
    </w:p>
    <w:p w:rsidR="00F412C1" w:rsidRDefault="0064753D">
      <w:pPr>
        <w:rPr>
          <w:rFonts w:ascii="宋体" w:hAnsi="宋体" w:cs="宋体"/>
          <w:sz w:val="28"/>
          <w:szCs w:val="28"/>
        </w:rPr>
      </w:pPr>
      <w:r>
        <w:rPr>
          <w:rFonts w:ascii="宋体" w:hAnsi="宋体" w:cs="宋体" w:hint="eastAsia"/>
          <w:noProof/>
          <w:sz w:val="28"/>
          <w:szCs w:val="28"/>
        </w:rPr>
        <w:drawing>
          <wp:inline distT="0" distB="0" distL="114300" distR="114300">
            <wp:extent cx="5264785" cy="3924300"/>
            <wp:effectExtent l="0" t="0" r="0" b="0"/>
            <wp:docPr id="20" name="图片 20" descr="微信图片_20221122154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微信图片_20221122154927"/>
                    <pic:cNvPicPr>
                      <a:picLocks noChangeAspect="1"/>
                    </pic:cNvPicPr>
                  </pic:nvPicPr>
                  <pic:blipFill>
                    <a:blip r:embed="rId19"/>
                    <a:stretch>
                      <a:fillRect/>
                    </a:stretch>
                  </pic:blipFill>
                  <pic:spPr>
                    <a:xfrm>
                      <a:off x="0" y="0"/>
                      <a:ext cx="5266690" cy="3925312"/>
                    </a:xfrm>
                    <a:prstGeom prst="rect">
                      <a:avLst/>
                    </a:prstGeom>
                  </pic:spPr>
                </pic:pic>
              </a:graphicData>
            </a:graphic>
          </wp:inline>
        </w:drawing>
      </w:r>
    </w:p>
    <w:p w:rsidR="00F412C1" w:rsidRDefault="0064753D">
      <w:pPr>
        <w:jc w:val="center"/>
        <w:rPr>
          <w:rFonts w:ascii="仿宋" w:eastAsia="仿宋" w:hAnsi="仿宋" w:cs="楷体"/>
          <w:bCs/>
          <w:sz w:val="28"/>
          <w:szCs w:val="28"/>
        </w:rPr>
      </w:pPr>
      <w:r>
        <w:rPr>
          <w:rFonts w:ascii="仿宋" w:eastAsia="仿宋" w:hAnsi="仿宋" w:cs="楷体" w:hint="eastAsia"/>
          <w:bCs/>
          <w:sz w:val="28"/>
          <w:szCs w:val="28"/>
        </w:rPr>
        <w:t>省级教学能手蒙茹</w:t>
      </w:r>
      <w:proofErr w:type="gramStart"/>
      <w:r>
        <w:rPr>
          <w:rFonts w:ascii="仿宋" w:eastAsia="仿宋" w:hAnsi="仿宋" w:cs="楷体" w:hint="eastAsia"/>
          <w:bCs/>
          <w:sz w:val="28"/>
          <w:szCs w:val="28"/>
        </w:rPr>
        <w:t>娟</w:t>
      </w:r>
      <w:proofErr w:type="gramEnd"/>
      <w:r>
        <w:rPr>
          <w:rFonts w:ascii="仿宋" w:eastAsia="仿宋" w:hAnsi="仿宋" w:cs="楷体" w:hint="eastAsia"/>
          <w:bCs/>
          <w:sz w:val="28"/>
          <w:szCs w:val="28"/>
        </w:rPr>
        <w:t>老师“思政大讲堂”</w:t>
      </w:r>
    </w:p>
    <w:p w:rsidR="00F412C1" w:rsidRDefault="00F412C1">
      <w:pPr>
        <w:adjustRightInd w:val="0"/>
        <w:snapToGrid w:val="0"/>
        <w:spacing w:line="600" w:lineRule="exact"/>
        <w:rPr>
          <w:rFonts w:ascii="仿宋" w:eastAsia="仿宋" w:hAnsi="仿宋" w:cs="仿宋_GB2312"/>
          <w:sz w:val="32"/>
          <w:szCs w:val="32"/>
        </w:rPr>
      </w:pP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lastRenderedPageBreak/>
        <w:t>2.3教学管理</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健全学校教学管理体制。规范学校教学计划、教学大纲管理。学校由教务处组织教研组组长和专业负责人对人才培养方案进行修订，分管副校长审核、批准实施后，严格执行教学计划。强化学校教学过程管理。学校结合公共基础课程和专业技能课程的实际，加强教师常规管理。建立班级教学日志，坚持听、评课检查制度，定期召开教师会、教学工作会议，开展学生民意测评，研究解决教学工作中存在的问题;建立备、讲、批、辅、考等完整的质量检测体系，教务处、教研组组长对教师的备课、授课、作业辅导、听课等方面开展检查考核;教务处在学期中进行教学常规的全面抽查，教学管理人员每天对全校的教学常规进行巡查，发现问题及时反馈解决，确保教学过程管理规范、有序。重视学校教师业务管理。学校建立并逐步健全教师考核制度，每年对教师的政治思想，业务水平，工作态度和工作业绩进行考核。提升学校教学科研能力。学校积极组织开展教研活动，提高教师教学研究能力，各教研组在教研活动中注重内容的目的性、针对性、计划性和有效性，并从学科的特点出发，以课堂教学为重点，组织开展教研活动，并力求形式多样，有集体备课说课评课、展示研讨、交流学习等。</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2.4教材</w:t>
      </w:r>
      <w:r>
        <w:rPr>
          <w:rFonts w:ascii="仿宋" w:eastAsia="仿宋" w:hAnsi="仿宋" w:cs="仿宋_GB2312"/>
          <w:b/>
          <w:sz w:val="32"/>
          <w:szCs w:val="32"/>
        </w:rPr>
        <w:t>管理</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为了贯彻落实好上级文件精神，完善学校教材选用、使用及管理，切实发挥好课程立德树人根本任务、发展素质教育，树立</w:t>
      </w:r>
      <w:r>
        <w:rPr>
          <w:rFonts w:ascii="仿宋" w:eastAsia="仿宋" w:hAnsi="仿宋" w:cs="仿宋_GB2312" w:hint="eastAsia"/>
          <w:sz w:val="32"/>
          <w:szCs w:val="32"/>
        </w:rPr>
        <w:lastRenderedPageBreak/>
        <w:t>“健康第一”的教育理念，全面加强和改进学生的德育教育工作，进一步规范学校办学行为，全面落实教育规划纲要，遵循技术技能人才成长规律，更新教材内容和结构，学校对国家和地方教材及教辅材料实行目录管理，严格执行教材教辅准入制度。现在师生使用的教材、教参和教辅均为上级部门规定的中等职业教育目录内用书，落实《教职成厅函〔2021〕16号教育部教材目录》文件要求。</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2.5数字化教学资源建设</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网络建设是数字化工程的核心，它的建设分硬件和软件两部分。目前硬件部分基本达到国家要求的标准，学校全部办公室、</w:t>
      </w:r>
      <w:proofErr w:type="gramStart"/>
      <w:r>
        <w:rPr>
          <w:rFonts w:ascii="仿宋" w:eastAsia="仿宋" w:hAnsi="仿宋" w:cs="仿宋_GB2312" w:hint="eastAsia"/>
          <w:sz w:val="32"/>
          <w:szCs w:val="32"/>
        </w:rPr>
        <w:t>备课室</w:t>
      </w:r>
      <w:proofErr w:type="gramEnd"/>
      <w:r>
        <w:rPr>
          <w:rFonts w:ascii="仿宋" w:eastAsia="仿宋" w:hAnsi="仿宋" w:cs="仿宋_GB2312" w:hint="eastAsia"/>
          <w:sz w:val="32"/>
          <w:szCs w:val="32"/>
        </w:rPr>
        <w:t xml:space="preserve">和教室通过校园网已联接互联网，现在学校校园网络运作正常。完善各专业网站管理平台为中心的网络化信息资源成为数字化工作的重点，抓好全校教师信息技术应用的培训工作，是信息化建设的基础。 </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 xml:space="preserve">加强对师生的现代教育理论素养、信息素养的培训，积极推进信息技术与学科课程整合为目标，立足各学科课程标准，以技术带动教育思想改革，以新型教学理念带动技术创新与教法改革。积极开展教师信息技能的培训工作，使培训工作具有实效性。 </w:t>
      </w:r>
    </w:p>
    <w:p w:rsidR="00F412C1" w:rsidRDefault="00F412C1">
      <w:pPr>
        <w:spacing w:line="500" w:lineRule="atLeast"/>
        <w:jc w:val="left"/>
        <w:rPr>
          <w:rFonts w:ascii="黑体" w:eastAsia="黑体" w:hAnsi="黑体"/>
          <w:b/>
          <w:bCs/>
          <w:sz w:val="32"/>
          <w:szCs w:val="32"/>
        </w:rPr>
      </w:pPr>
    </w:p>
    <w:p w:rsidR="00F412C1" w:rsidRDefault="0064753D">
      <w:pPr>
        <w:spacing w:line="500" w:lineRule="atLeast"/>
        <w:jc w:val="left"/>
        <w:rPr>
          <w:rFonts w:ascii="黑体" w:eastAsia="黑体" w:hAnsi="黑体"/>
          <w:b/>
          <w:bCs/>
          <w:sz w:val="32"/>
          <w:szCs w:val="32"/>
        </w:rPr>
      </w:pPr>
      <w:r>
        <w:rPr>
          <w:rFonts w:ascii="黑体" w:eastAsia="黑体" w:hAnsi="黑体" w:hint="eastAsia"/>
          <w:b/>
          <w:bCs/>
          <w:noProof/>
          <w:sz w:val="32"/>
          <w:szCs w:val="32"/>
        </w:rPr>
        <w:lastRenderedPageBreak/>
        <w:drawing>
          <wp:inline distT="0" distB="0" distL="0" distR="0">
            <wp:extent cx="5610225" cy="3324225"/>
            <wp:effectExtent l="0" t="0" r="9525" b="9525"/>
            <wp:docPr id="29" name="图片 29" descr="ab50b4f8ef1d6cbf82769b6192799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ab50b4f8ef1d6cbf82769b6192799c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610225" cy="3324225"/>
                    </a:xfrm>
                    <a:prstGeom prst="rect">
                      <a:avLst/>
                    </a:prstGeom>
                    <a:noFill/>
                    <a:ln>
                      <a:noFill/>
                    </a:ln>
                  </pic:spPr>
                </pic:pic>
              </a:graphicData>
            </a:graphic>
          </wp:inline>
        </w:drawing>
      </w:r>
    </w:p>
    <w:p w:rsidR="00F412C1" w:rsidRDefault="00F412C1">
      <w:pPr>
        <w:spacing w:line="500" w:lineRule="atLeast"/>
        <w:jc w:val="left"/>
        <w:rPr>
          <w:rFonts w:ascii="黑体" w:eastAsia="黑体" w:hAnsi="黑体"/>
          <w:b/>
          <w:bCs/>
          <w:sz w:val="32"/>
          <w:szCs w:val="32"/>
        </w:rPr>
      </w:pP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2.6师资队伍建设</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学校认真执行教育部印发的《中等职业学校教师专业标准</w:t>
      </w:r>
      <w:r>
        <w:rPr>
          <w:rFonts w:ascii="仿宋" w:eastAsia="仿宋" w:hAnsi="仿宋" w:cs="仿宋_GB2312" w:hint="eastAsia"/>
          <w:color w:val="000000" w:themeColor="text1"/>
          <w:sz w:val="32"/>
          <w:szCs w:val="32"/>
        </w:rPr>
        <w:t>（</w:t>
      </w:r>
      <w:r>
        <w:rPr>
          <w:rFonts w:ascii="仿宋" w:eastAsia="仿宋" w:hAnsi="仿宋" w:cs="仿宋_GB2312" w:hint="eastAsia"/>
          <w:sz w:val="32"/>
          <w:szCs w:val="32"/>
        </w:rPr>
        <w:t>试行)》，按照学校师资队伍建设的部署，着力打造和培养了一支师德高、业务强、技能硬的双师型、专兼职教师队伍。建立和完善相关制度，制订了《“双师型”教师培养工作方案(试行)》《教师外出学习培训管理规定》《专业(学科)带头人、骨干教师评选及管理办法》等一系列师资队伍建设制度；按照专业发展和教学的实际需求，引进专业教师充实师资队伍；通过安排</w:t>
      </w:r>
      <w:r w:rsidR="00060F30">
        <w:rPr>
          <w:rFonts w:ascii="仿宋" w:eastAsia="仿宋" w:hAnsi="仿宋" w:cs="仿宋_GB2312" w:hint="eastAsia"/>
          <w:sz w:val="32"/>
          <w:szCs w:val="32"/>
        </w:rPr>
        <w:t>骨干</w:t>
      </w:r>
      <w:r w:rsidR="00060F30" w:rsidRPr="00060F30">
        <w:rPr>
          <w:rFonts w:ascii="仿宋" w:eastAsia="仿宋" w:hAnsi="仿宋" w:cs="仿宋_GB2312" w:hint="eastAsia"/>
          <w:color w:val="000000" w:themeColor="text1"/>
          <w:sz w:val="32"/>
          <w:szCs w:val="32"/>
        </w:rPr>
        <w:t>教师</w:t>
      </w:r>
      <w:r>
        <w:rPr>
          <w:rFonts w:ascii="仿宋" w:eastAsia="仿宋" w:hAnsi="仿宋" w:cs="仿宋_GB2312" w:hint="eastAsia"/>
          <w:sz w:val="32"/>
          <w:szCs w:val="32"/>
        </w:rPr>
        <w:t>外出观摩交流、国培省</w:t>
      </w:r>
      <w:proofErr w:type="gramStart"/>
      <w:r>
        <w:rPr>
          <w:rFonts w:ascii="仿宋" w:eastAsia="仿宋" w:hAnsi="仿宋" w:cs="仿宋_GB2312" w:hint="eastAsia"/>
          <w:sz w:val="32"/>
          <w:szCs w:val="32"/>
        </w:rPr>
        <w:t>培</w:t>
      </w:r>
      <w:proofErr w:type="gramEnd"/>
      <w:r>
        <w:rPr>
          <w:rFonts w:ascii="仿宋" w:eastAsia="仿宋" w:hAnsi="仿宋" w:cs="仿宋_GB2312" w:hint="eastAsia"/>
          <w:sz w:val="32"/>
          <w:szCs w:val="32"/>
        </w:rPr>
        <w:t>进修、企业实践多种形式的学习培训，提升教师队伍的教科研水平业务能力和实践技能。</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2022年学校教师参加各级各类专业能力提升培训263人次，促进师资队伍素质能力的提升。</w:t>
      </w:r>
    </w:p>
    <w:p w:rsidR="00F412C1" w:rsidRDefault="0064753D">
      <w:pPr>
        <w:adjustRightInd w:val="0"/>
        <w:snapToGrid w:val="0"/>
        <w:ind w:firstLineChars="200" w:firstLine="640"/>
        <w:rPr>
          <w:rFonts w:ascii="仿宋" w:eastAsia="仿宋" w:hAnsi="仿宋" w:cs="仿宋_GB2312"/>
          <w:sz w:val="32"/>
          <w:szCs w:val="32"/>
        </w:rPr>
      </w:pPr>
      <w:r>
        <w:rPr>
          <w:rFonts w:ascii="仿宋" w:eastAsia="仿宋" w:hAnsi="仿宋" w:cs="仿宋_GB2312" w:hint="eastAsia"/>
          <w:noProof/>
          <w:sz w:val="32"/>
          <w:szCs w:val="32"/>
        </w:rPr>
        <w:lastRenderedPageBreak/>
        <w:drawing>
          <wp:inline distT="0" distB="0" distL="114300" distR="114300">
            <wp:extent cx="4790440" cy="3421380"/>
            <wp:effectExtent l="0" t="0" r="10160" b="7620"/>
            <wp:docPr id="21" name="图片 21" descr="3a34261d4ab540711c04ba25c0d0e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3a34261d4ab540711c04ba25c0d0edf"/>
                    <pic:cNvPicPr>
                      <a:picLocks noChangeAspect="1"/>
                    </pic:cNvPicPr>
                  </pic:nvPicPr>
                  <pic:blipFill>
                    <a:blip r:embed="rId21"/>
                    <a:stretch>
                      <a:fillRect/>
                    </a:stretch>
                  </pic:blipFill>
                  <pic:spPr>
                    <a:xfrm>
                      <a:off x="0" y="0"/>
                      <a:ext cx="4790440" cy="3421380"/>
                    </a:xfrm>
                    <a:prstGeom prst="rect">
                      <a:avLst/>
                    </a:prstGeom>
                  </pic:spPr>
                </pic:pic>
              </a:graphicData>
            </a:graphic>
          </wp:inline>
        </w:drawing>
      </w:r>
    </w:p>
    <w:p w:rsidR="00F412C1" w:rsidRDefault="0064753D">
      <w:pPr>
        <w:adjustRightInd w:val="0"/>
        <w:snapToGrid w:val="0"/>
        <w:ind w:firstLineChars="200" w:firstLine="560"/>
        <w:jc w:val="center"/>
        <w:rPr>
          <w:rFonts w:ascii="仿宋" w:eastAsia="仿宋" w:hAnsi="仿宋" w:cs="楷体"/>
          <w:bCs/>
          <w:sz w:val="28"/>
          <w:szCs w:val="28"/>
        </w:rPr>
      </w:pPr>
      <w:r>
        <w:rPr>
          <w:rFonts w:ascii="仿宋" w:eastAsia="仿宋" w:hAnsi="仿宋" w:cs="楷体" w:hint="eastAsia"/>
          <w:bCs/>
          <w:sz w:val="28"/>
          <w:szCs w:val="28"/>
        </w:rPr>
        <w:t>国培项目参</w:t>
      </w:r>
      <w:proofErr w:type="gramStart"/>
      <w:r>
        <w:rPr>
          <w:rFonts w:ascii="仿宋" w:eastAsia="仿宋" w:hAnsi="仿宋" w:cs="楷体" w:hint="eastAsia"/>
          <w:bCs/>
          <w:sz w:val="28"/>
          <w:szCs w:val="28"/>
        </w:rPr>
        <w:t>训教师</w:t>
      </w:r>
      <w:proofErr w:type="gramEnd"/>
      <w:r>
        <w:rPr>
          <w:rFonts w:ascii="仿宋" w:eastAsia="仿宋" w:hAnsi="仿宋" w:cs="楷体" w:hint="eastAsia"/>
          <w:bCs/>
          <w:sz w:val="28"/>
          <w:szCs w:val="28"/>
        </w:rPr>
        <w:t>汇总表</w:t>
      </w:r>
    </w:p>
    <w:p w:rsidR="00F412C1" w:rsidRDefault="00F412C1">
      <w:pPr>
        <w:adjustRightInd w:val="0"/>
        <w:snapToGrid w:val="0"/>
        <w:spacing w:line="600" w:lineRule="exact"/>
        <w:rPr>
          <w:rFonts w:ascii="仿宋" w:eastAsia="仿宋" w:hAnsi="仿宋" w:cs="仿宋_GB2312"/>
          <w:sz w:val="32"/>
          <w:szCs w:val="32"/>
        </w:rPr>
      </w:pPr>
    </w:p>
    <w:p w:rsidR="00F412C1" w:rsidRDefault="0064753D">
      <w:pPr>
        <w:adjustRightInd w:val="0"/>
        <w:snapToGrid w:val="0"/>
        <w:ind w:firstLineChars="200" w:firstLine="640"/>
        <w:rPr>
          <w:rFonts w:ascii="仿宋" w:eastAsia="仿宋" w:hAnsi="仿宋" w:cs="仿宋_GB2312"/>
          <w:sz w:val="32"/>
          <w:szCs w:val="32"/>
        </w:rPr>
      </w:pPr>
      <w:r>
        <w:rPr>
          <w:rFonts w:ascii="仿宋" w:eastAsia="仿宋" w:hAnsi="仿宋" w:cs="仿宋_GB2312" w:hint="eastAsia"/>
          <w:noProof/>
          <w:sz w:val="32"/>
          <w:szCs w:val="32"/>
        </w:rPr>
        <w:drawing>
          <wp:inline distT="0" distB="0" distL="114300" distR="114300">
            <wp:extent cx="5267325" cy="4143375"/>
            <wp:effectExtent l="0" t="0" r="0" b="9525"/>
            <wp:docPr id="22" name="图片 22" descr="5fed9f67f57bfdeaf44d2feac5371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5fed9f67f57bfdeaf44d2feac53717f"/>
                    <pic:cNvPicPr>
                      <a:picLocks noChangeAspect="1"/>
                    </pic:cNvPicPr>
                  </pic:nvPicPr>
                  <pic:blipFill>
                    <a:blip r:embed="rId22"/>
                    <a:stretch>
                      <a:fillRect/>
                    </a:stretch>
                  </pic:blipFill>
                  <pic:spPr>
                    <a:xfrm>
                      <a:off x="0" y="0"/>
                      <a:ext cx="5269230" cy="4144874"/>
                    </a:xfrm>
                    <a:prstGeom prst="rect">
                      <a:avLst/>
                    </a:prstGeom>
                  </pic:spPr>
                </pic:pic>
              </a:graphicData>
            </a:graphic>
          </wp:inline>
        </w:drawing>
      </w:r>
    </w:p>
    <w:p w:rsidR="00F412C1" w:rsidRDefault="0064753D">
      <w:pPr>
        <w:adjustRightInd w:val="0"/>
        <w:snapToGrid w:val="0"/>
        <w:ind w:firstLineChars="200" w:firstLine="560"/>
        <w:jc w:val="center"/>
        <w:rPr>
          <w:rFonts w:ascii="仿宋" w:eastAsia="仿宋" w:hAnsi="仿宋" w:cs="楷体"/>
          <w:bCs/>
          <w:sz w:val="28"/>
          <w:szCs w:val="28"/>
        </w:rPr>
      </w:pPr>
      <w:r>
        <w:rPr>
          <w:rFonts w:ascii="仿宋" w:eastAsia="仿宋" w:hAnsi="仿宋" w:cs="楷体" w:hint="eastAsia"/>
          <w:bCs/>
          <w:sz w:val="28"/>
          <w:szCs w:val="28"/>
        </w:rPr>
        <w:t>教师培训信息汇总表</w:t>
      </w:r>
    </w:p>
    <w:p w:rsidR="00F412C1" w:rsidRDefault="00F412C1">
      <w:pPr>
        <w:shd w:val="clear" w:color="auto" w:fill="FFFFFF"/>
        <w:rPr>
          <w:rFonts w:ascii="宋体" w:hAnsi="宋体" w:cs="宋体"/>
          <w:spacing w:val="27"/>
          <w:sz w:val="28"/>
          <w:szCs w:val="28"/>
        </w:rPr>
      </w:pPr>
    </w:p>
    <w:p w:rsidR="00F412C1" w:rsidRDefault="0064753D">
      <w:pPr>
        <w:shd w:val="clear" w:color="auto" w:fill="FFFFFF"/>
        <w:jc w:val="center"/>
        <w:rPr>
          <w:rFonts w:ascii="宋体" w:hAnsi="宋体" w:cs="宋体"/>
          <w:spacing w:val="27"/>
          <w:sz w:val="28"/>
          <w:szCs w:val="28"/>
          <w:shd w:val="clear" w:color="auto" w:fill="FFFFFF"/>
        </w:rPr>
      </w:pPr>
      <w:r>
        <w:rPr>
          <w:rFonts w:ascii="宋体" w:hAnsi="宋体" w:cs="宋体" w:hint="eastAsia"/>
          <w:noProof/>
          <w:spacing w:val="27"/>
          <w:sz w:val="28"/>
          <w:szCs w:val="28"/>
          <w:shd w:val="clear" w:color="auto" w:fill="FFFFFF"/>
        </w:rPr>
        <w:drawing>
          <wp:inline distT="0" distB="0" distL="114300" distR="114300">
            <wp:extent cx="5034280" cy="3771900"/>
            <wp:effectExtent l="0" t="0" r="0" b="0"/>
            <wp:docPr id="2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descr="IMG_256"/>
                    <pic:cNvPicPr>
                      <a:picLocks noChangeAspect="1"/>
                    </pic:cNvPicPr>
                  </pic:nvPicPr>
                  <pic:blipFill>
                    <a:blip r:embed="rId23"/>
                    <a:stretch>
                      <a:fillRect/>
                    </a:stretch>
                  </pic:blipFill>
                  <pic:spPr>
                    <a:xfrm>
                      <a:off x="0" y="0"/>
                      <a:ext cx="5039995" cy="3775994"/>
                    </a:xfrm>
                    <a:prstGeom prst="rect">
                      <a:avLst/>
                    </a:prstGeom>
                    <a:noFill/>
                    <a:ln w="9525">
                      <a:noFill/>
                    </a:ln>
                  </pic:spPr>
                </pic:pic>
              </a:graphicData>
            </a:graphic>
          </wp:inline>
        </w:drawing>
      </w:r>
    </w:p>
    <w:p w:rsidR="00F412C1" w:rsidRDefault="0064753D">
      <w:pPr>
        <w:shd w:val="clear" w:color="auto" w:fill="FFFFFF"/>
        <w:jc w:val="center"/>
        <w:rPr>
          <w:rFonts w:ascii="宋体" w:hAnsi="宋体" w:cs="宋体"/>
          <w:spacing w:val="27"/>
          <w:sz w:val="28"/>
          <w:szCs w:val="28"/>
        </w:rPr>
      </w:pPr>
      <w:r>
        <w:rPr>
          <w:rFonts w:ascii="仿宋" w:eastAsia="仿宋" w:hAnsi="仿宋" w:cs="楷体" w:hint="eastAsia"/>
          <w:bCs/>
          <w:spacing w:val="27"/>
          <w:sz w:val="28"/>
          <w:szCs w:val="28"/>
          <w:shd w:val="clear" w:color="auto" w:fill="FFFFFF"/>
        </w:rPr>
        <w:t>蒙茹娟老师荣获“陕西省思政课程教学标兵”称号</w:t>
      </w:r>
    </w:p>
    <w:p w:rsidR="00F412C1" w:rsidRDefault="00F412C1">
      <w:pPr>
        <w:shd w:val="clear" w:color="auto" w:fill="FFFFFF"/>
        <w:rPr>
          <w:rFonts w:ascii="宋体" w:hAnsi="宋体" w:cs="宋体"/>
          <w:spacing w:val="27"/>
          <w:sz w:val="28"/>
          <w:szCs w:val="28"/>
        </w:rPr>
      </w:pPr>
    </w:p>
    <w:p w:rsidR="00F412C1" w:rsidRDefault="0064753D">
      <w:pPr>
        <w:shd w:val="clear" w:color="auto" w:fill="FFFFFF"/>
        <w:jc w:val="center"/>
        <w:rPr>
          <w:rFonts w:ascii="宋体" w:hAnsi="宋体" w:cs="宋体"/>
          <w:spacing w:val="27"/>
          <w:sz w:val="28"/>
          <w:szCs w:val="28"/>
          <w:shd w:val="clear" w:color="auto" w:fill="FFFFFF"/>
        </w:rPr>
      </w:pPr>
      <w:r>
        <w:rPr>
          <w:rFonts w:ascii="宋体" w:hAnsi="宋体" w:cs="宋体" w:hint="eastAsia"/>
          <w:noProof/>
          <w:spacing w:val="27"/>
          <w:sz w:val="28"/>
          <w:szCs w:val="28"/>
          <w:shd w:val="clear" w:color="auto" w:fill="FFFFFF"/>
        </w:rPr>
        <w:drawing>
          <wp:inline distT="0" distB="0" distL="114300" distR="114300">
            <wp:extent cx="5039995" cy="3776345"/>
            <wp:effectExtent l="0" t="0" r="8255" b="14605"/>
            <wp:docPr id="24" name="图片 2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IMG_258"/>
                    <pic:cNvPicPr>
                      <a:picLocks noChangeAspect="1"/>
                    </pic:cNvPicPr>
                  </pic:nvPicPr>
                  <pic:blipFill>
                    <a:blip r:embed="rId24"/>
                    <a:stretch>
                      <a:fillRect/>
                    </a:stretch>
                  </pic:blipFill>
                  <pic:spPr>
                    <a:xfrm>
                      <a:off x="0" y="0"/>
                      <a:ext cx="5039995" cy="3776345"/>
                    </a:xfrm>
                    <a:prstGeom prst="rect">
                      <a:avLst/>
                    </a:prstGeom>
                    <a:noFill/>
                    <a:ln w="9525">
                      <a:noFill/>
                    </a:ln>
                  </pic:spPr>
                </pic:pic>
              </a:graphicData>
            </a:graphic>
          </wp:inline>
        </w:drawing>
      </w:r>
    </w:p>
    <w:p w:rsidR="00F412C1" w:rsidRDefault="0064753D">
      <w:pPr>
        <w:shd w:val="clear" w:color="auto" w:fill="FFFFFF"/>
        <w:jc w:val="center"/>
        <w:rPr>
          <w:rFonts w:ascii="仿宋" w:eastAsia="仿宋" w:hAnsi="仿宋" w:cs="楷体"/>
          <w:bCs/>
          <w:spacing w:val="27"/>
          <w:sz w:val="28"/>
          <w:szCs w:val="28"/>
          <w:shd w:val="clear" w:color="auto" w:fill="FFFFFF"/>
        </w:rPr>
      </w:pPr>
      <w:r>
        <w:rPr>
          <w:rFonts w:ascii="仿宋" w:eastAsia="仿宋" w:hAnsi="仿宋" w:cs="楷体" w:hint="eastAsia"/>
          <w:bCs/>
          <w:spacing w:val="27"/>
          <w:sz w:val="28"/>
          <w:szCs w:val="28"/>
          <w:shd w:val="clear" w:color="auto" w:fill="FFFFFF"/>
        </w:rPr>
        <w:t>王伟老师荣获“渭南市2022年市级教学能手”称号</w:t>
      </w:r>
    </w:p>
    <w:p w:rsidR="00F412C1" w:rsidRDefault="00F412C1">
      <w:pPr>
        <w:rPr>
          <w:rFonts w:ascii="宋体" w:hAnsi="宋体" w:cs="宋体"/>
          <w:sz w:val="28"/>
          <w:szCs w:val="28"/>
        </w:rPr>
      </w:pPr>
    </w:p>
    <w:p w:rsidR="00F412C1" w:rsidRDefault="0064753D">
      <w:pPr>
        <w:ind w:firstLineChars="200" w:firstLine="560"/>
        <w:rPr>
          <w:rFonts w:ascii="宋体" w:hAnsi="宋体" w:cs="宋体"/>
          <w:sz w:val="28"/>
          <w:szCs w:val="28"/>
        </w:rPr>
      </w:pPr>
      <w:r>
        <w:rPr>
          <w:rFonts w:ascii="宋体" w:hAnsi="宋体" w:cs="宋体" w:hint="eastAsia"/>
          <w:noProof/>
          <w:sz w:val="28"/>
          <w:szCs w:val="28"/>
        </w:rPr>
        <w:drawing>
          <wp:inline distT="0" distB="0" distL="114300" distR="114300">
            <wp:extent cx="5267325" cy="5076825"/>
            <wp:effectExtent l="0" t="0" r="9525" b="9525"/>
            <wp:docPr id="25" name="图片 25" descr="微信图片_2022112416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微信图片_20221124161416"/>
                    <pic:cNvPicPr>
                      <a:picLocks noChangeAspect="1"/>
                    </pic:cNvPicPr>
                  </pic:nvPicPr>
                  <pic:blipFill>
                    <a:blip r:embed="rId25"/>
                    <a:stretch>
                      <a:fillRect/>
                    </a:stretch>
                  </pic:blipFill>
                  <pic:spPr>
                    <a:xfrm>
                      <a:off x="0" y="0"/>
                      <a:ext cx="5266690" cy="5076213"/>
                    </a:xfrm>
                    <a:prstGeom prst="rect">
                      <a:avLst/>
                    </a:prstGeom>
                  </pic:spPr>
                </pic:pic>
              </a:graphicData>
            </a:graphic>
          </wp:inline>
        </w:drawing>
      </w:r>
    </w:p>
    <w:p w:rsidR="00F412C1" w:rsidRDefault="0064753D">
      <w:pPr>
        <w:adjustRightInd w:val="0"/>
        <w:snapToGrid w:val="0"/>
        <w:spacing w:line="600" w:lineRule="exact"/>
        <w:ind w:firstLineChars="200" w:firstLine="560"/>
        <w:rPr>
          <w:rFonts w:ascii="仿宋" w:eastAsia="仿宋" w:hAnsi="仿宋" w:cs="仿宋_GB2312"/>
          <w:sz w:val="32"/>
          <w:szCs w:val="32"/>
        </w:rPr>
      </w:pPr>
      <w:r>
        <w:rPr>
          <w:rFonts w:ascii="仿宋" w:eastAsia="仿宋" w:hAnsi="仿宋" w:cs="楷体" w:hint="eastAsia"/>
          <w:bCs/>
          <w:sz w:val="28"/>
          <w:szCs w:val="28"/>
        </w:rPr>
        <w:t>陕西省教育厅举办2022年陕西省职业院校教师教学能力比赛中，孟引玲、华蕊、黃茘荣团队荣获省赛三等奖</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2.</w:t>
      </w:r>
      <w:r>
        <w:rPr>
          <w:rFonts w:asciiTheme="majorEastAsia" w:eastAsiaTheme="majorEastAsia" w:hAnsiTheme="majorEastAsia" w:cstheme="majorEastAsia" w:hint="eastAsia"/>
          <w:b/>
          <w:bCs/>
          <w:color w:val="000000"/>
          <w:spacing w:val="27"/>
          <w:sz w:val="28"/>
          <w:szCs w:val="28"/>
        </w:rPr>
        <w:t xml:space="preserve"> </w:t>
      </w:r>
      <w:r>
        <w:rPr>
          <w:rFonts w:ascii="仿宋" w:eastAsia="仿宋" w:hAnsi="仿宋" w:cs="仿宋_GB2312" w:hint="eastAsia"/>
          <w:b/>
          <w:bCs/>
          <w:sz w:val="32"/>
          <w:szCs w:val="32"/>
        </w:rPr>
        <w:t>7双元育人</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2.7.1中高职衔接</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为深入贯彻《国家职业教育改革实施方案》，贯彻落实全国职业教育大会精神，切实做好中高职衔接工作，推动现代职业教育高质量发展，2022年4月21日大荔县职教中心与陕西铁路工程职业技术学院签订了中高职衔接优才计划合作签约授牌仪式。从</w:t>
      </w:r>
      <w:r>
        <w:rPr>
          <w:rFonts w:ascii="仿宋" w:eastAsia="仿宋" w:hAnsi="仿宋" w:cs="仿宋_GB2312" w:hint="eastAsia"/>
          <w:sz w:val="32"/>
          <w:szCs w:val="32"/>
        </w:rPr>
        <w:lastRenderedPageBreak/>
        <w:t>“联合办学、专业建设、师资建设、资源共享”等方面进行合作。进一步加强与高等职业院校之间的交流，推进教育资源优势互补，加快学校持续发展和</w:t>
      </w:r>
      <w:r w:rsidR="00F81A5C" w:rsidRPr="00F81A5C">
        <w:rPr>
          <w:rFonts w:ascii="仿宋" w:eastAsia="仿宋" w:hAnsi="仿宋" w:cs="仿宋_GB2312" w:hint="eastAsia"/>
          <w:color w:val="000000" w:themeColor="text1"/>
          <w:sz w:val="32"/>
          <w:szCs w:val="32"/>
        </w:rPr>
        <w:t>教育</w:t>
      </w:r>
      <w:r>
        <w:rPr>
          <w:rFonts w:ascii="仿宋" w:eastAsia="仿宋" w:hAnsi="仿宋" w:cs="仿宋_GB2312" w:hint="eastAsia"/>
          <w:sz w:val="32"/>
          <w:szCs w:val="32"/>
        </w:rPr>
        <w:t>质量整体提升。</w:t>
      </w:r>
    </w:p>
    <w:p w:rsidR="00F412C1" w:rsidRDefault="00F412C1">
      <w:pPr>
        <w:ind w:firstLineChars="150" w:firstLine="420"/>
        <w:rPr>
          <w:rFonts w:ascii="宋体" w:hAnsi="宋体" w:cs="宋体"/>
          <w:sz w:val="28"/>
          <w:szCs w:val="28"/>
        </w:rPr>
      </w:pPr>
    </w:p>
    <w:p w:rsidR="00F412C1" w:rsidRDefault="0064753D">
      <w:pPr>
        <w:ind w:firstLineChars="200" w:firstLine="560"/>
        <w:rPr>
          <w:rFonts w:ascii="宋体" w:hAnsi="宋体" w:cs="宋体"/>
          <w:sz w:val="28"/>
          <w:szCs w:val="28"/>
        </w:rPr>
      </w:pPr>
      <w:r>
        <w:rPr>
          <w:rFonts w:ascii="宋体" w:hAnsi="宋体" w:cs="宋体" w:hint="eastAsia"/>
          <w:noProof/>
          <w:sz w:val="28"/>
          <w:szCs w:val="28"/>
        </w:rPr>
        <w:drawing>
          <wp:inline distT="0" distB="0" distL="114300" distR="114300">
            <wp:extent cx="5266690" cy="3511550"/>
            <wp:effectExtent l="0" t="0" r="10160" b="12700"/>
            <wp:docPr id="26" name="图片 26" descr="微信图片_2022112414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微信图片_20221124142845"/>
                    <pic:cNvPicPr>
                      <a:picLocks noChangeAspect="1"/>
                    </pic:cNvPicPr>
                  </pic:nvPicPr>
                  <pic:blipFill>
                    <a:blip r:embed="rId26"/>
                    <a:stretch>
                      <a:fillRect/>
                    </a:stretch>
                  </pic:blipFill>
                  <pic:spPr>
                    <a:xfrm>
                      <a:off x="0" y="0"/>
                      <a:ext cx="5266690" cy="3511550"/>
                    </a:xfrm>
                    <a:prstGeom prst="rect">
                      <a:avLst/>
                    </a:prstGeom>
                  </pic:spPr>
                </pic:pic>
              </a:graphicData>
            </a:graphic>
          </wp:inline>
        </w:drawing>
      </w:r>
    </w:p>
    <w:p w:rsidR="00F412C1" w:rsidRDefault="0064753D">
      <w:pPr>
        <w:ind w:firstLineChars="200" w:firstLine="620"/>
        <w:jc w:val="center"/>
        <w:rPr>
          <w:rFonts w:ascii="仿宋" w:eastAsia="仿宋" w:hAnsi="仿宋" w:cs="楷体"/>
          <w:sz w:val="28"/>
          <w:szCs w:val="28"/>
        </w:rPr>
      </w:pPr>
      <w:r>
        <w:rPr>
          <w:rFonts w:ascii="仿宋" w:eastAsia="仿宋" w:hAnsi="仿宋" w:cs="楷体" w:hint="eastAsia"/>
          <w:spacing w:val="15"/>
          <w:sz w:val="28"/>
          <w:szCs w:val="28"/>
          <w:shd w:val="clear" w:color="auto" w:fill="FFFFFF"/>
        </w:rPr>
        <w:t>2.7.1陕西铁路工程职业技术学院为学校授牌</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2.7.</w:t>
      </w:r>
      <w:r>
        <w:rPr>
          <w:rFonts w:ascii="宋体" w:hAnsi="宋体" w:cs="宋体" w:hint="eastAsia"/>
          <w:sz w:val="28"/>
          <w:szCs w:val="28"/>
        </w:rPr>
        <w:t xml:space="preserve"> </w:t>
      </w:r>
      <w:r>
        <w:rPr>
          <w:rFonts w:ascii="仿宋" w:eastAsia="仿宋" w:hAnsi="仿宋" w:cs="仿宋_GB2312" w:hint="eastAsia"/>
          <w:b/>
          <w:sz w:val="32"/>
          <w:szCs w:val="32"/>
        </w:rPr>
        <w:t>2西餐烹饪专业</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为了进一步推进学校专业建设，提升学校办学品位，为社会培养更多的专业技术技能人才，促进当地经济社会发展。通过前期市场调研，目前西餐烹饪专业的就业前景非常广，我国现在的餐饮行业相当发达，但是行业人才稀少，所以从事西餐主厨的人员工资很高，其他类别的工作待遇也不错，学校与西安华韵教育咨询有限公司联合办学</w:t>
      </w:r>
      <w:r w:rsidR="00F81A5C" w:rsidRPr="00F81A5C">
        <w:rPr>
          <w:rFonts w:ascii="仿宋" w:eastAsia="仿宋" w:hAnsi="仿宋" w:cs="仿宋_GB2312" w:hint="eastAsia"/>
          <w:color w:val="000000" w:themeColor="text1"/>
          <w:sz w:val="32"/>
          <w:szCs w:val="32"/>
        </w:rPr>
        <w:t>---</w:t>
      </w:r>
      <w:r>
        <w:rPr>
          <w:rFonts w:ascii="仿宋" w:eastAsia="仿宋" w:hAnsi="仿宋" w:cs="仿宋_GB2312" w:hint="eastAsia"/>
          <w:sz w:val="32"/>
          <w:szCs w:val="32"/>
        </w:rPr>
        <w:t>西餐烹饪专业。</w:t>
      </w:r>
    </w:p>
    <w:p w:rsidR="00F412C1" w:rsidRDefault="00F412C1">
      <w:pPr>
        <w:adjustRightInd w:val="0"/>
        <w:snapToGrid w:val="0"/>
        <w:spacing w:line="600" w:lineRule="exact"/>
        <w:ind w:firstLineChars="200" w:firstLine="560"/>
        <w:rPr>
          <w:rFonts w:ascii="宋体" w:hAnsi="宋体" w:cs="宋体"/>
          <w:sz w:val="28"/>
          <w:szCs w:val="28"/>
        </w:rPr>
      </w:pPr>
    </w:p>
    <w:p w:rsidR="00F412C1" w:rsidRDefault="0064753D">
      <w:pPr>
        <w:jc w:val="center"/>
        <w:rPr>
          <w:sz w:val="28"/>
          <w:szCs w:val="28"/>
        </w:rPr>
      </w:pPr>
      <w:r>
        <w:rPr>
          <w:rFonts w:hint="eastAsia"/>
          <w:noProof/>
          <w:sz w:val="28"/>
          <w:szCs w:val="28"/>
        </w:rPr>
        <w:lastRenderedPageBreak/>
        <w:drawing>
          <wp:inline distT="0" distB="0" distL="114300" distR="114300">
            <wp:extent cx="5273040" cy="2369820"/>
            <wp:effectExtent l="0" t="0" r="3810" b="11430"/>
            <wp:docPr id="27" name="图片 27" descr="622e2e5ba787adbb94297308c1345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622e2e5ba787adbb94297308c13453c"/>
                    <pic:cNvPicPr>
                      <a:picLocks noChangeAspect="1"/>
                    </pic:cNvPicPr>
                  </pic:nvPicPr>
                  <pic:blipFill>
                    <a:blip r:embed="rId27"/>
                    <a:stretch>
                      <a:fillRect/>
                    </a:stretch>
                  </pic:blipFill>
                  <pic:spPr>
                    <a:xfrm>
                      <a:off x="0" y="0"/>
                      <a:ext cx="5273040" cy="2369820"/>
                    </a:xfrm>
                    <a:prstGeom prst="rect">
                      <a:avLst/>
                    </a:prstGeom>
                  </pic:spPr>
                </pic:pic>
              </a:graphicData>
            </a:graphic>
          </wp:inline>
        </w:drawing>
      </w:r>
    </w:p>
    <w:p w:rsidR="00F412C1" w:rsidRDefault="0064753D">
      <w:pPr>
        <w:jc w:val="center"/>
        <w:rPr>
          <w:rFonts w:ascii="仿宋" w:eastAsia="仿宋" w:hAnsi="仿宋" w:cs="楷体"/>
          <w:bCs/>
          <w:sz w:val="28"/>
          <w:szCs w:val="28"/>
        </w:rPr>
      </w:pPr>
      <w:r>
        <w:rPr>
          <w:rFonts w:ascii="仿宋" w:eastAsia="仿宋" w:hAnsi="仿宋" w:cs="楷体" w:hint="eastAsia"/>
          <w:bCs/>
          <w:sz w:val="28"/>
          <w:szCs w:val="28"/>
        </w:rPr>
        <w:t>2.7.2西餐烹饪专业授课场景</w:t>
      </w:r>
    </w:p>
    <w:p w:rsidR="00F412C1" w:rsidRDefault="00F412C1">
      <w:pPr>
        <w:jc w:val="center"/>
        <w:rPr>
          <w:sz w:val="28"/>
          <w:szCs w:val="28"/>
        </w:rPr>
      </w:pPr>
    </w:p>
    <w:p w:rsidR="00F412C1" w:rsidRDefault="0064753D">
      <w:pPr>
        <w:jc w:val="center"/>
        <w:rPr>
          <w:sz w:val="28"/>
          <w:szCs w:val="28"/>
        </w:rPr>
      </w:pPr>
      <w:r>
        <w:rPr>
          <w:rFonts w:hint="eastAsia"/>
          <w:noProof/>
          <w:sz w:val="28"/>
          <w:szCs w:val="28"/>
        </w:rPr>
        <w:drawing>
          <wp:inline distT="0" distB="0" distL="114300" distR="114300">
            <wp:extent cx="5273040" cy="2369820"/>
            <wp:effectExtent l="0" t="0" r="3810" b="11430"/>
            <wp:docPr id="28" name="图片 28" descr="3a2b88c86b1f4bbcb2af27b52890e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3a2b88c86b1f4bbcb2af27b52890e36"/>
                    <pic:cNvPicPr>
                      <a:picLocks noChangeAspect="1"/>
                    </pic:cNvPicPr>
                  </pic:nvPicPr>
                  <pic:blipFill>
                    <a:blip r:embed="rId28"/>
                    <a:stretch>
                      <a:fillRect/>
                    </a:stretch>
                  </pic:blipFill>
                  <pic:spPr>
                    <a:xfrm>
                      <a:off x="0" y="0"/>
                      <a:ext cx="5273040" cy="2369820"/>
                    </a:xfrm>
                    <a:prstGeom prst="rect">
                      <a:avLst/>
                    </a:prstGeom>
                  </pic:spPr>
                </pic:pic>
              </a:graphicData>
            </a:graphic>
          </wp:inline>
        </w:drawing>
      </w:r>
    </w:p>
    <w:p w:rsidR="00F412C1" w:rsidRDefault="0064753D">
      <w:pPr>
        <w:adjustRightInd w:val="0"/>
        <w:snapToGrid w:val="0"/>
        <w:spacing w:line="600" w:lineRule="exact"/>
        <w:ind w:firstLineChars="200" w:firstLine="560"/>
        <w:jc w:val="center"/>
        <w:rPr>
          <w:rFonts w:ascii="仿宋" w:eastAsia="仿宋" w:hAnsi="仿宋" w:cs="仿宋_GB2312"/>
          <w:sz w:val="28"/>
          <w:szCs w:val="28"/>
        </w:rPr>
      </w:pPr>
      <w:r>
        <w:rPr>
          <w:rFonts w:ascii="仿宋" w:eastAsia="仿宋" w:hAnsi="仿宋" w:cs="楷体" w:hint="eastAsia"/>
          <w:bCs/>
          <w:sz w:val="28"/>
          <w:szCs w:val="28"/>
        </w:rPr>
        <w:t>2.7.2西餐烹饪专业授课场景</w:t>
      </w:r>
    </w:p>
    <w:p w:rsidR="00F412C1" w:rsidRDefault="00F412C1">
      <w:pPr>
        <w:adjustRightInd w:val="0"/>
        <w:snapToGrid w:val="0"/>
        <w:spacing w:line="600" w:lineRule="exact"/>
        <w:ind w:firstLineChars="200" w:firstLine="640"/>
        <w:rPr>
          <w:rFonts w:ascii="仿宋" w:eastAsia="仿宋" w:hAnsi="仿宋" w:cs="仿宋_GB2312"/>
          <w:sz w:val="32"/>
          <w:szCs w:val="32"/>
        </w:rPr>
      </w:pPr>
    </w:p>
    <w:p w:rsidR="00F412C1" w:rsidRDefault="0064753D">
      <w:pPr>
        <w:adjustRightInd w:val="0"/>
        <w:snapToGrid w:val="0"/>
        <w:spacing w:line="600" w:lineRule="exact"/>
        <w:ind w:firstLineChars="200" w:firstLine="643"/>
        <w:rPr>
          <w:rFonts w:ascii="黑体" w:eastAsia="黑体" w:hAnsi="黑体" w:cs="黑体"/>
          <w:b/>
          <w:sz w:val="32"/>
          <w:szCs w:val="32"/>
        </w:rPr>
      </w:pPr>
      <w:r>
        <w:rPr>
          <w:rFonts w:ascii="黑体" w:eastAsia="黑体" w:hAnsi="黑体" w:cs="黑体" w:hint="eastAsia"/>
          <w:b/>
          <w:sz w:val="32"/>
          <w:szCs w:val="32"/>
        </w:rPr>
        <w:t>3.</w:t>
      </w:r>
      <w:r>
        <w:rPr>
          <w:rFonts w:ascii="楷体" w:eastAsia="楷体" w:hAnsi="楷体" w:cs="楷体" w:hint="eastAsia"/>
          <w:kern w:val="2"/>
          <w:sz w:val="28"/>
          <w:szCs w:val="28"/>
        </w:rPr>
        <w:t xml:space="preserve"> </w:t>
      </w:r>
      <w:r>
        <w:rPr>
          <w:rFonts w:ascii="黑体" w:eastAsia="黑体" w:hAnsi="黑体" w:cs="黑体" w:hint="eastAsia"/>
          <w:b/>
          <w:sz w:val="32"/>
          <w:szCs w:val="32"/>
        </w:rPr>
        <w:t>服务贡献质量</w:t>
      </w:r>
    </w:p>
    <w:p w:rsidR="00F412C1" w:rsidRDefault="0064753D">
      <w:pPr>
        <w:adjustRightInd w:val="0"/>
        <w:snapToGrid w:val="0"/>
        <w:spacing w:line="600" w:lineRule="exact"/>
        <w:ind w:firstLineChars="200" w:firstLine="640"/>
        <w:rPr>
          <w:rFonts w:ascii="黑体" w:eastAsia="黑体" w:hAnsi="黑体" w:cs="黑体"/>
          <w:b/>
          <w:sz w:val="32"/>
          <w:szCs w:val="32"/>
        </w:rPr>
      </w:pPr>
      <w:r>
        <w:rPr>
          <w:rFonts w:ascii="仿宋" w:eastAsia="仿宋" w:hAnsi="仿宋" w:cs="仿宋_GB2312" w:hint="eastAsia"/>
          <w:sz w:val="32"/>
          <w:szCs w:val="32"/>
        </w:rPr>
        <w:t>职教中心肩负着县域人力资源开发，新技术引进、培训和推广，助力本县乡村振兴的重任。2022年，随着学校一期改扩建的完成和顺利回迁，大荔县职业教育中心也掀开新的篇章，基础设施有了大幅度的提升，为学校培训工作提供了良好的硬件条件。</w:t>
      </w:r>
    </w:p>
    <w:p w:rsidR="00F412C1" w:rsidRDefault="0064753D">
      <w:pPr>
        <w:adjustRightInd w:val="0"/>
        <w:snapToGrid w:val="0"/>
        <w:spacing w:line="600" w:lineRule="exact"/>
        <w:ind w:firstLineChars="200" w:firstLine="643"/>
        <w:rPr>
          <w:rFonts w:ascii="仿宋" w:eastAsia="仿宋" w:hAnsi="仿宋" w:cs="仿宋_GB2312"/>
          <w:b/>
          <w:bCs/>
          <w:sz w:val="32"/>
          <w:szCs w:val="32"/>
        </w:rPr>
      </w:pPr>
      <w:r>
        <w:rPr>
          <w:rFonts w:ascii="仿宋" w:eastAsia="仿宋" w:hAnsi="仿宋" w:cs="仿宋_GB2312" w:hint="eastAsia"/>
          <w:b/>
          <w:sz w:val="32"/>
          <w:szCs w:val="32"/>
        </w:rPr>
        <w:t>3.1</w:t>
      </w:r>
      <w:r>
        <w:rPr>
          <w:rFonts w:ascii="仿宋" w:eastAsia="仿宋" w:hAnsi="仿宋" w:cs="仿宋_GB2312" w:hint="eastAsia"/>
          <w:b/>
          <w:bCs/>
          <w:sz w:val="32"/>
          <w:szCs w:val="32"/>
        </w:rPr>
        <w:t>服务行业企业</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3.1.1建立电子商务服务团队</w:t>
      </w:r>
    </w:p>
    <w:p w:rsidR="00F412C1" w:rsidRDefault="0064753D">
      <w:pPr>
        <w:adjustRightInd w:val="0"/>
        <w:snapToGrid w:val="0"/>
        <w:spacing w:line="600" w:lineRule="exact"/>
        <w:ind w:firstLineChars="200" w:firstLine="640"/>
        <w:rPr>
          <w:rFonts w:ascii="仿宋" w:eastAsia="仿宋" w:hAnsi="仿宋" w:cs="仿宋_GB2312"/>
          <w:b/>
          <w:bCs/>
          <w:sz w:val="32"/>
          <w:szCs w:val="32"/>
        </w:rPr>
      </w:pPr>
      <w:r>
        <w:rPr>
          <w:rFonts w:ascii="仿宋" w:eastAsia="仿宋" w:hAnsi="仿宋" w:cs="仿宋_GB2312" w:hint="eastAsia"/>
          <w:sz w:val="32"/>
          <w:szCs w:val="32"/>
        </w:rPr>
        <w:lastRenderedPageBreak/>
        <w:t>以本校电子商务专业教师为核心，外聘请杨</w:t>
      </w:r>
      <w:proofErr w:type="gramStart"/>
      <w:r>
        <w:rPr>
          <w:rFonts w:ascii="仿宋" w:eastAsia="仿宋" w:hAnsi="仿宋" w:cs="仿宋_GB2312" w:hint="eastAsia"/>
          <w:sz w:val="32"/>
          <w:szCs w:val="32"/>
        </w:rPr>
        <w:t>凌职业技术学院电</w:t>
      </w:r>
      <w:proofErr w:type="gramEnd"/>
      <w:r>
        <w:rPr>
          <w:rFonts w:ascii="仿宋" w:eastAsia="仿宋" w:hAnsi="仿宋" w:cs="仿宋_GB2312" w:hint="eastAsia"/>
          <w:sz w:val="32"/>
          <w:szCs w:val="32"/>
        </w:rPr>
        <w:t>商学院教师，联合大荔县电子商务协会，组成大荔县职业教育中心电</w:t>
      </w:r>
      <w:proofErr w:type="gramStart"/>
      <w:r>
        <w:rPr>
          <w:rFonts w:ascii="仿宋" w:eastAsia="仿宋" w:hAnsi="仿宋" w:cs="仿宋_GB2312" w:hint="eastAsia"/>
          <w:sz w:val="32"/>
          <w:szCs w:val="32"/>
        </w:rPr>
        <w:t>商服务</w:t>
      </w:r>
      <w:proofErr w:type="gramEnd"/>
      <w:r>
        <w:rPr>
          <w:rFonts w:ascii="仿宋" w:eastAsia="仿宋" w:hAnsi="仿宋" w:cs="仿宋_GB2312" w:hint="eastAsia"/>
          <w:sz w:val="32"/>
          <w:szCs w:val="32"/>
        </w:rPr>
        <w:t>团队，为电商企业、涉农企业培训电子商务专场10期，指导20多个企业搭建了电子商务平台。</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3.1.2建立农业服务团队</w:t>
      </w:r>
    </w:p>
    <w:p w:rsidR="00F412C1" w:rsidRDefault="0064753D">
      <w:pPr>
        <w:adjustRightInd w:val="0"/>
        <w:snapToGrid w:val="0"/>
        <w:spacing w:line="600" w:lineRule="exact"/>
        <w:ind w:firstLineChars="200" w:firstLine="640"/>
        <w:rPr>
          <w:rFonts w:ascii="仿宋" w:eastAsia="仿宋" w:hAnsi="仿宋" w:cs="仿宋_GB2312"/>
          <w:b/>
          <w:bCs/>
          <w:sz w:val="32"/>
          <w:szCs w:val="32"/>
        </w:rPr>
      </w:pPr>
      <w:r>
        <w:rPr>
          <w:rFonts w:ascii="仿宋" w:eastAsia="仿宋" w:hAnsi="仿宋" w:cs="仿宋_GB2312" w:hint="eastAsia"/>
          <w:sz w:val="32"/>
          <w:szCs w:val="32"/>
        </w:rPr>
        <w:t>以学校涉农专业教师为核心，外聘杨</w:t>
      </w:r>
      <w:proofErr w:type="gramStart"/>
      <w:r>
        <w:rPr>
          <w:rFonts w:ascii="仿宋" w:eastAsia="仿宋" w:hAnsi="仿宋" w:cs="仿宋_GB2312" w:hint="eastAsia"/>
          <w:sz w:val="32"/>
          <w:szCs w:val="32"/>
        </w:rPr>
        <w:t>凌职业</w:t>
      </w:r>
      <w:proofErr w:type="gramEnd"/>
      <w:r>
        <w:rPr>
          <w:rFonts w:ascii="仿宋" w:eastAsia="仿宋" w:hAnsi="仿宋" w:cs="仿宋_GB2312" w:hint="eastAsia"/>
          <w:sz w:val="32"/>
          <w:szCs w:val="32"/>
        </w:rPr>
        <w:t>技术学院农业专业教授，联合大荔县涉农部门农业专家，组成大荔县职业教育中心农业服务团队，为涉农企业和农民进行农业技术培训、新技术、新产品的引进，提升企业运营能力和战略转型，拓展销售渠道。</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3.1.3建立市场营销服务团队</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以学校市场营销专业课教师为核心，外聘杨</w:t>
      </w:r>
      <w:proofErr w:type="gramStart"/>
      <w:r>
        <w:rPr>
          <w:rFonts w:ascii="仿宋" w:eastAsia="仿宋" w:hAnsi="仿宋" w:cs="仿宋_GB2312" w:hint="eastAsia"/>
          <w:sz w:val="32"/>
          <w:szCs w:val="32"/>
        </w:rPr>
        <w:t>凌职业</w:t>
      </w:r>
      <w:proofErr w:type="gramEnd"/>
      <w:r>
        <w:rPr>
          <w:rFonts w:ascii="仿宋" w:eastAsia="仿宋" w:hAnsi="仿宋" w:cs="仿宋_GB2312" w:hint="eastAsia"/>
          <w:sz w:val="32"/>
          <w:szCs w:val="32"/>
        </w:rPr>
        <w:t>技术学院市场营销教授，联合大荔县商会，为电子商务企业和涉农企业进行市场营销方面的培训和指导。提升企业的市场拓展能力和营销能力，帮助企业树立品牌意识，并建立自己的品牌。</w:t>
      </w:r>
    </w:p>
    <w:p w:rsidR="00F412C1" w:rsidRDefault="0064753D">
      <w:pPr>
        <w:adjustRightInd w:val="0"/>
        <w:snapToGrid w:val="0"/>
        <w:spacing w:line="600" w:lineRule="exact"/>
        <w:ind w:firstLineChars="200" w:firstLine="643"/>
        <w:rPr>
          <w:rFonts w:ascii="仿宋" w:eastAsia="仿宋" w:hAnsi="仿宋" w:cs="仿宋_GB2312"/>
          <w:b/>
          <w:bCs/>
          <w:sz w:val="32"/>
          <w:szCs w:val="32"/>
        </w:rPr>
      </w:pPr>
      <w:r>
        <w:rPr>
          <w:rFonts w:ascii="仿宋" w:eastAsia="仿宋" w:hAnsi="仿宋" w:cs="仿宋_GB2312" w:hint="eastAsia"/>
          <w:b/>
          <w:sz w:val="32"/>
          <w:szCs w:val="32"/>
        </w:rPr>
        <w:t>3.2</w:t>
      </w:r>
      <w:r>
        <w:rPr>
          <w:rFonts w:ascii="仿宋" w:eastAsia="仿宋" w:hAnsi="仿宋" w:cs="仿宋_GB2312" w:hint="eastAsia"/>
          <w:b/>
          <w:bCs/>
          <w:sz w:val="32"/>
          <w:szCs w:val="32"/>
        </w:rPr>
        <w:t>服务地方发展</w:t>
      </w:r>
    </w:p>
    <w:p w:rsidR="00F412C1" w:rsidRDefault="0064753D">
      <w:pPr>
        <w:adjustRightInd w:val="0"/>
        <w:snapToGrid w:val="0"/>
        <w:spacing w:line="600" w:lineRule="exact"/>
        <w:ind w:firstLineChars="200" w:firstLine="640"/>
        <w:rPr>
          <w:rFonts w:ascii="仿宋" w:eastAsia="仿宋" w:hAnsi="仿宋" w:cs="仿宋_GB2312"/>
          <w:b/>
          <w:sz w:val="32"/>
          <w:szCs w:val="32"/>
        </w:rPr>
      </w:pPr>
      <w:r>
        <w:rPr>
          <w:rFonts w:ascii="仿宋" w:eastAsia="仿宋" w:hAnsi="仿宋" w:cs="仿宋_GB2312" w:hint="eastAsia"/>
          <w:sz w:val="32"/>
          <w:szCs w:val="32"/>
        </w:rPr>
        <w:t>大荔县是农业大县，大荔县职业教育中心培训中心紧密结合农民需求，整合学校及社会培训资源，先后开展农村电子商务技术培训、冬枣种植技术培训、农村养殖、种植等各类培训10余场，培训农民及其他人员近380人次。</w:t>
      </w:r>
      <w:r w:rsidR="004C6DB1" w:rsidRPr="004C6DB1">
        <w:rPr>
          <w:rFonts w:ascii="仿宋" w:eastAsia="仿宋" w:hAnsi="仿宋" w:cs="仿宋_GB2312" w:hint="eastAsia"/>
          <w:color w:val="000000" w:themeColor="text1"/>
          <w:sz w:val="32"/>
          <w:szCs w:val="32"/>
        </w:rPr>
        <w:t>学校</w:t>
      </w:r>
      <w:r>
        <w:rPr>
          <w:rFonts w:ascii="仿宋" w:eastAsia="仿宋" w:hAnsi="仿宋" w:cs="仿宋_GB2312" w:hint="eastAsia"/>
          <w:sz w:val="32"/>
          <w:szCs w:val="32"/>
        </w:rPr>
        <w:t>充分发挥社会培训基地的作用，与县委组织部、县妇联、扶贫、计生协会、青少年活动中心等部门联合，积极开展培训工作，服务经济社会发展。</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3.2.1开展新型农民学历提升培训</w:t>
      </w:r>
    </w:p>
    <w:p w:rsidR="00F412C1" w:rsidRDefault="004C6DB1">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lastRenderedPageBreak/>
        <w:t>学校</w:t>
      </w:r>
      <w:r w:rsidR="0064753D">
        <w:rPr>
          <w:rFonts w:ascii="仿宋" w:eastAsia="仿宋" w:hAnsi="仿宋" w:cs="仿宋_GB2312" w:hint="eastAsia"/>
          <w:sz w:val="32"/>
          <w:szCs w:val="32"/>
        </w:rPr>
        <w:t>积极同杨凌职业技术学院联系，成立了以“培养新型农民学历提升，乡村干部科技兴农带头人”为培养目标的杨凌职业技术学院大荔职教中心教学点，很好的服务于县域经济建设。</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3.2.2开展农民实用技术培训</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与大荔县乡村振兴局、</w:t>
      </w:r>
      <w:proofErr w:type="gramStart"/>
      <w:r>
        <w:rPr>
          <w:rFonts w:ascii="仿宋" w:eastAsia="仿宋" w:hAnsi="仿宋" w:cs="仿宋_GB2312" w:hint="eastAsia"/>
          <w:sz w:val="32"/>
          <w:szCs w:val="32"/>
        </w:rPr>
        <w:t>人社局</w:t>
      </w:r>
      <w:proofErr w:type="gramEnd"/>
      <w:r>
        <w:rPr>
          <w:rFonts w:ascii="仿宋" w:eastAsia="仿宋" w:hAnsi="仿宋" w:cs="仿宋_GB2312" w:hint="eastAsia"/>
          <w:sz w:val="32"/>
          <w:szCs w:val="32"/>
        </w:rPr>
        <w:t>、教育局等部门联合开展农民技能培训培训10期380人次，其中农民实用技术培训230人次，短期培训310人次。为巩固脱贫攻坚取得的成果和促进城镇青年创业做出了积极贡献。</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3.2.3开展青春健康教育专题培训</w:t>
      </w:r>
    </w:p>
    <w:p w:rsidR="00F412C1" w:rsidRDefault="004C6DB1">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学校</w:t>
      </w:r>
      <w:proofErr w:type="gramStart"/>
      <w:r w:rsidR="0064753D">
        <w:rPr>
          <w:rFonts w:ascii="仿宋" w:eastAsia="仿宋" w:hAnsi="仿宋" w:cs="仿宋_GB2312" w:hint="eastAsia"/>
          <w:sz w:val="32"/>
          <w:szCs w:val="32"/>
        </w:rPr>
        <w:t>承接县</w:t>
      </w:r>
      <w:proofErr w:type="gramEnd"/>
      <w:r w:rsidR="0064753D">
        <w:rPr>
          <w:rFonts w:ascii="仿宋" w:eastAsia="仿宋" w:hAnsi="仿宋" w:cs="仿宋_GB2312" w:hint="eastAsia"/>
          <w:sz w:val="32"/>
          <w:szCs w:val="32"/>
        </w:rPr>
        <w:t>妇联、县青少年活动中心青春健康教育专题培训1700余人次；承接各初中小学青春健康教育师资培训40余人次；完成家长“沟通之道”青春健康教育专题讲座1000余人次；省妇女基金会“青少年个人提升与职业发展”500余人，覆盖范围广，培训效果显著。</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3.3</w:t>
      </w:r>
      <w:r>
        <w:rPr>
          <w:rFonts w:ascii="仿宋" w:eastAsia="仿宋" w:hAnsi="仿宋" w:cs="仿宋_GB2312" w:hint="eastAsia"/>
          <w:b/>
          <w:bCs/>
          <w:sz w:val="32"/>
          <w:szCs w:val="32"/>
        </w:rPr>
        <w:t>服务乡村振兴</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主动发挥专业优势，积极通过电商服务、 技能培训、科技服务等活动，加快培育新型职业农民，鼓励毕业生返乡投身乡村振兴建设，服务乡村振兴战略。推动学校定向招收建档立卡户家庭成员，免除在校期间学杂费、提供生活补助并帮助就业，实现职教一人、就业一人。全面启动乡村振兴、高素质农民培育项目，开展“2022年高素质农民培育项目专业生产人才培训专班(冬枣种植)”，200余名农民参加培训。培育了一批有文化、懂技术、善</w:t>
      </w:r>
      <w:r>
        <w:rPr>
          <w:rFonts w:ascii="仿宋" w:eastAsia="仿宋" w:hAnsi="仿宋" w:cs="仿宋_GB2312" w:hint="eastAsia"/>
          <w:sz w:val="32"/>
          <w:szCs w:val="32"/>
        </w:rPr>
        <w:lastRenderedPageBreak/>
        <w:t>经营、会管理的高素质农民，带动广大农民增收致富，促进农业产业高质量发展，为促进农业转型升级、农村持续进步、农民全面发展、乡村人才振兴注入了新动能。</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3.4</w:t>
      </w:r>
      <w:r>
        <w:rPr>
          <w:rFonts w:ascii="仿宋" w:eastAsia="仿宋" w:hAnsi="仿宋" w:cs="仿宋_GB2312" w:hint="eastAsia"/>
          <w:b/>
          <w:bCs/>
          <w:sz w:val="32"/>
          <w:szCs w:val="32"/>
        </w:rPr>
        <w:t>服务地方社区</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青春健康教育基地</w:t>
      </w:r>
      <w:proofErr w:type="gramStart"/>
      <w:r>
        <w:rPr>
          <w:rFonts w:ascii="仿宋" w:eastAsia="仿宋" w:hAnsi="仿宋" w:cs="仿宋_GB2312" w:hint="eastAsia"/>
          <w:sz w:val="32"/>
          <w:szCs w:val="32"/>
        </w:rPr>
        <w:t>与县卫健</w:t>
      </w:r>
      <w:proofErr w:type="gramEnd"/>
      <w:r>
        <w:rPr>
          <w:rFonts w:ascii="仿宋" w:eastAsia="仿宋" w:hAnsi="仿宋" w:cs="仿宋_GB2312" w:hint="eastAsia"/>
          <w:sz w:val="32"/>
          <w:szCs w:val="32"/>
        </w:rPr>
        <w:t>局、县妇联、县计生协、青少年活动中心等建立合作关系，依托中国计生协会《成长之道》和《沟通之道》两本教材，对各街道、社区、小区的广大妇女、学生家长、适龄学生进行培训和辅导，进行各类培训12场次，累计培训3000人次。</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3.5</w:t>
      </w:r>
      <w:r>
        <w:rPr>
          <w:rFonts w:ascii="仿宋" w:eastAsia="仿宋" w:hAnsi="仿宋" w:cs="仿宋_GB2312" w:hint="eastAsia"/>
          <w:b/>
          <w:bCs/>
          <w:sz w:val="32"/>
          <w:szCs w:val="32"/>
        </w:rPr>
        <w:t>具有本校特色的服务</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由</w:t>
      </w:r>
      <w:proofErr w:type="gramStart"/>
      <w:r>
        <w:rPr>
          <w:rFonts w:ascii="仿宋" w:eastAsia="仿宋" w:hAnsi="仿宋" w:cs="仿宋_GB2312" w:hint="eastAsia"/>
          <w:sz w:val="32"/>
          <w:szCs w:val="32"/>
        </w:rPr>
        <w:t>大荔县卫健</w:t>
      </w:r>
      <w:proofErr w:type="gramEnd"/>
      <w:r>
        <w:rPr>
          <w:rFonts w:ascii="仿宋" w:eastAsia="仿宋" w:hAnsi="仿宋" w:cs="仿宋_GB2312" w:hint="eastAsia"/>
          <w:sz w:val="32"/>
          <w:szCs w:val="32"/>
        </w:rPr>
        <w:t>局、教育局、计生协会等联合创建的大荔青春健康教育示范基地，按照青少年健康成长的特点和需求，积极开</w:t>
      </w:r>
      <w:r w:rsidRPr="001018EF">
        <w:rPr>
          <w:rFonts w:ascii="仿宋" w:eastAsia="仿宋" w:hAnsi="仿宋" w:cs="仿宋_GB2312" w:hint="eastAsia"/>
          <w:color w:val="000000" w:themeColor="text1"/>
          <w:sz w:val="32"/>
          <w:szCs w:val="32"/>
        </w:rPr>
        <w:t>展</w:t>
      </w:r>
      <w:r>
        <w:rPr>
          <w:rFonts w:ascii="仿宋" w:eastAsia="仿宋" w:hAnsi="仿宋" w:cs="仿宋_GB2312" w:hint="eastAsia"/>
          <w:sz w:val="32"/>
          <w:szCs w:val="32"/>
        </w:rPr>
        <w:t>思想道德教育、生殖健康知识普及、青春期心理咨询等内容为一体的青少年健康教育服务工作，逐步形成“优质课堂+特色项目+志愿队伍+家校社共育”的新模式。依托中国计生协会《成长之道》和《沟通之道》两本教材，在调查问卷和绘画心理测试的基础上，运用影视录像、专题讲座、主题班会、</w:t>
      </w:r>
      <w:proofErr w:type="gramStart"/>
      <w:r>
        <w:rPr>
          <w:rFonts w:ascii="仿宋" w:eastAsia="仿宋" w:hAnsi="仿宋" w:cs="仿宋_GB2312" w:hint="eastAsia"/>
          <w:sz w:val="32"/>
          <w:szCs w:val="32"/>
        </w:rPr>
        <w:t>团辅活动</w:t>
      </w:r>
      <w:proofErr w:type="gramEnd"/>
      <w:r>
        <w:rPr>
          <w:rFonts w:ascii="仿宋" w:eastAsia="仿宋" w:hAnsi="仿宋" w:cs="仿宋_GB2312" w:hint="eastAsia"/>
          <w:sz w:val="32"/>
          <w:szCs w:val="32"/>
        </w:rPr>
        <w:t>和个案辅导等形式，有针对性</w:t>
      </w:r>
      <w:r w:rsidRPr="001018EF">
        <w:rPr>
          <w:rFonts w:ascii="仿宋" w:eastAsia="仿宋" w:hAnsi="仿宋" w:cs="仿宋_GB2312" w:hint="eastAsia"/>
          <w:color w:val="000000" w:themeColor="text1"/>
          <w:sz w:val="32"/>
          <w:szCs w:val="32"/>
        </w:rPr>
        <w:t>地</w:t>
      </w:r>
      <w:r>
        <w:rPr>
          <w:rFonts w:ascii="仿宋" w:eastAsia="仿宋" w:hAnsi="仿宋" w:cs="仿宋_GB2312" w:hint="eastAsia"/>
          <w:sz w:val="32"/>
          <w:szCs w:val="32"/>
        </w:rPr>
        <w:t>对学生和家长开展活动和培训，旨在促进青少年生活技能、健康知识、心理素质的全面提升。</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截至目前，基地活动已辐射到20多个机关单位、学校和社区，进行各类培训12场次，累计培训3000人次。并先后承接了中国</w:t>
      </w:r>
      <w:r>
        <w:rPr>
          <w:rFonts w:ascii="仿宋" w:eastAsia="仿宋" w:hAnsi="仿宋" w:cs="仿宋_GB2312" w:hint="eastAsia"/>
          <w:sz w:val="32"/>
          <w:szCs w:val="32"/>
        </w:rPr>
        <w:lastRenderedPageBreak/>
        <w:t>计生协会《沟通之道》家长培训项目、省妇女儿童基金会PACE项目、县妇联“关爱儿童”等项目</w:t>
      </w:r>
      <w:r>
        <w:rPr>
          <w:rFonts w:ascii="仿宋" w:eastAsia="仿宋" w:hAnsi="仿宋" w:cs="仿宋_GB2312" w:hint="eastAsia"/>
          <w:color w:val="C00000"/>
          <w:sz w:val="32"/>
          <w:szCs w:val="32"/>
        </w:rPr>
        <w:t>，</w:t>
      </w:r>
      <w:r>
        <w:rPr>
          <w:rFonts w:ascii="仿宋" w:eastAsia="仿宋" w:hAnsi="仿宋" w:cs="仿宋_GB2312" w:hint="eastAsia"/>
          <w:sz w:val="32"/>
          <w:szCs w:val="32"/>
        </w:rPr>
        <w:t>成为具有影响力的“大荔品牌”</w:t>
      </w:r>
      <w:r w:rsidR="001018EF">
        <w:rPr>
          <w:rFonts w:ascii="仿宋" w:eastAsia="仿宋" w:hAnsi="仿宋" w:cs="仿宋_GB2312" w:hint="eastAsia"/>
          <w:sz w:val="32"/>
          <w:szCs w:val="32"/>
        </w:rPr>
        <w:t>。</w:t>
      </w:r>
    </w:p>
    <w:p w:rsidR="00F412C1" w:rsidRDefault="0064753D">
      <w:pPr>
        <w:adjustRightInd w:val="0"/>
        <w:snapToGrid w:val="0"/>
        <w:spacing w:line="600" w:lineRule="exact"/>
        <w:ind w:firstLineChars="200" w:firstLine="643"/>
        <w:rPr>
          <w:rFonts w:ascii="黑体" w:eastAsia="黑体" w:hAnsi="黑体" w:cs="黑体"/>
          <w:b/>
          <w:sz w:val="32"/>
          <w:szCs w:val="32"/>
        </w:rPr>
      </w:pPr>
      <w:r>
        <w:rPr>
          <w:rFonts w:ascii="黑体" w:eastAsia="黑体" w:hAnsi="黑体" w:cs="黑体" w:hint="eastAsia"/>
          <w:b/>
          <w:sz w:val="32"/>
          <w:szCs w:val="32"/>
        </w:rPr>
        <w:t>4.</w:t>
      </w:r>
      <w:r>
        <w:rPr>
          <w:rFonts w:ascii="仿宋_GB2312" w:eastAsia="仿宋_GB2312" w:hAnsi="仿宋_GB2312" w:cs="仿宋_GB2312" w:hint="eastAsia"/>
          <w:color w:val="000000"/>
          <w:kern w:val="2"/>
          <w:sz w:val="32"/>
          <w:szCs w:val="32"/>
        </w:rPr>
        <w:t xml:space="preserve"> </w:t>
      </w:r>
      <w:r>
        <w:rPr>
          <w:rFonts w:ascii="黑体" w:eastAsia="黑体" w:hAnsi="黑体" w:cs="黑体" w:hint="eastAsia"/>
          <w:b/>
          <w:sz w:val="32"/>
          <w:szCs w:val="32"/>
        </w:rPr>
        <w:t>政策落实质量</w:t>
      </w:r>
    </w:p>
    <w:p w:rsidR="00F412C1" w:rsidRDefault="0064753D">
      <w:pPr>
        <w:spacing w:line="600" w:lineRule="exact"/>
        <w:ind w:firstLineChars="200" w:firstLine="643"/>
        <w:rPr>
          <w:rFonts w:ascii="仿宋" w:eastAsia="仿宋" w:hAnsi="仿宋" w:cs="楷体_GB2312"/>
          <w:b/>
          <w:bCs/>
          <w:sz w:val="32"/>
          <w:szCs w:val="32"/>
        </w:rPr>
      </w:pPr>
      <w:r>
        <w:rPr>
          <w:rFonts w:ascii="仿宋" w:eastAsia="仿宋" w:hAnsi="仿宋" w:cs="楷体_GB2312" w:hint="eastAsia"/>
          <w:b/>
          <w:bCs/>
          <w:sz w:val="32"/>
          <w:szCs w:val="32"/>
        </w:rPr>
        <w:t>4.1国家政策落实</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学校全面认真地</w:t>
      </w:r>
      <w:r w:rsidRPr="001018EF">
        <w:rPr>
          <w:rFonts w:ascii="仿宋" w:eastAsia="仿宋" w:hAnsi="仿宋" w:cs="仿宋_GB2312" w:hint="eastAsia"/>
          <w:color w:val="000000" w:themeColor="text1"/>
          <w:sz w:val="32"/>
          <w:szCs w:val="32"/>
        </w:rPr>
        <w:t>贯彻</w:t>
      </w:r>
      <w:r>
        <w:rPr>
          <w:rFonts w:ascii="仿宋" w:eastAsia="仿宋" w:hAnsi="仿宋" w:cs="仿宋_GB2312" w:hint="eastAsia"/>
          <w:sz w:val="32"/>
          <w:szCs w:val="32"/>
        </w:rPr>
        <w:t>党的教育方针，坚持五</w:t>
      </w:r>
      <w:proofErr w:type="gramStart"/>
      <w:r>
        <w:rPr>
          <w:rFonts w:ascii="仿宋" w:eastAsia="仿宋" w:hAnsi="仿宋" w:cs="仿宋_GB2312" w:hint="eastAsia"/>
          <w:sz w:val="32"/>
          <w:szCs w:val="32"/>
        </w:rPr>
        <w:t>育开举</w:t>
      </w:r>
      <w:proofErr w:type="gramEnd"/>
      <w:r>
        <w:rPr>
          <w:rFonts w:ascii="仿宋" w:eastAsia="仿宋" w:hAnsi="仿宋" w:cs="仿宋_GB2312" w:hint="eastAsia"/>
          <w:sz w:val="32"/>
          <w:szCs w:val="32"/>
        </w:rPr>
        <w:t>，德育为首，全面发展的社会主义办学方向，以教师队伍建设为抓手，以专业建设为重点，以改革创新为动力，实行“升学+就业+技能大赛”的人才培养模式和产教融合、校企合作的办学模式，为当地经济社会发展培养了一批批热爱劳动有社会主义觉悟的技术技能型人才。</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sz w:val="32"/>
          <w:szCs w:val="32"/>
        </w:rPr>
        <w:t>2022年是职业教育高质量发展的纵深推进之年，也是职业教育</w:t>
      </w:r>
      <w:proofErr w:type="gramStart"/>
      <w:r>
        <w:rPr>
          <w:rFonts w:ascii="仿宋" w:eastAsia="仿宋" w:hAnsi="仿宋" w:cs="仿宋_GB2312"/>
          <w:sz w:val="32"/>
          <w:szCs w:val="32"/>
        </w:rPr>
        <w:t>提质培优</w:t>
      </w:r>
      <w:proofErr w:type="gramEnd"/>
      <w:r>
        <w:rPr>
          <w:rFonts w:ascii="仿宋" w:eastAsia="仿宋" w:hAnsi="仿宋" w:cs="仿宋_GB2312"/>
          <w:sz w:val="32"/>
          <w:szCs w:val="32"/>
        </w:rPr>
        <w:t>、改革攻坚的关键之年。学校以贯彻落实新《职业教育法》为契机，将新《职业教育法》与学校发展目标紧密结合，坚持“全心全意抓教学，尽职尽责抓安全，从严从实抓党建，同心同德促发展”的总体工作思路，紧紧围绕办好人民满意的中等职业教育，持续推动办学条件和教育质量双提升，深入探索学校特色发展路径，不断提升学校影响力，努力开创学校发展新局面。</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严格</w:t>
      </w:r>
      <w:r w:rsidRPr="001018EF">
        <w:rPr>
          <w:rFonts w:ascii="仿宋" w:eastAsia="仿宋" w:hAnsi="仿宋" w:cs="仿宋_GB2312" w:hint="eastAsia"/>
          <w:color w:val="000000" w:themeColor="text1"/>
          <w:sz w:val="32"/>
          <w:szCs w:val="32"/>
        </w:rPr>
        <w:t>遵循</w:t>
      </w:r>
      <w:r>
        <w:rPr>
          <w:rFonts w:ascii="仿宋" w:eastAsia="仿宋" w:hAnsi="仿宋" w:cs="仿宋_GB2312" w:hint="eastAsia"/>
          <w:sz w:val="32"/>
          <w:szCs w:val="32"/>
        </w:rPr>
        <w:t>免学费、助学金工作程序，</w:t>
      </w:r>
      <w:r w:rsidRPr="001018EF">
        <w:rPr>
          <w:rFonts w:ascii="仿宋" w:eastAsia="仿宋" w:hAnsi="仿宋" w:cs="仿宋_GB2312" w:hint="eastAsia"/>
          <w:color w:val="000000" w:themeColor="text1"/>
          <w:sz w:val="32"/>
          <w:szCs w:val="32"/>
        </w:rPr>
        <w:t>实施阳光评审</w:t>
      </w:r>
      <w:r w:rsidR="001018EF" w:rsidRPr="001018EF">
        <w:rPr>
          <w:rFonts w:ascii="仿宋" w:eastAsia="仿宋" w:hAnsi="仿宋" w:cs="仿宋_GB2312" w:hint="eastAsia"/>
          <w:color w:val="000000" w:themeColor="text1"/>
          <w:sz w:val="32"/>
          <w:szCs w:val="32"/>
        </w:rPr>
        <w:t>、</w:t>
      </w:r>
      <w:r>
        <w:rPr>
          <w:rFonts w:ascii="仿宋" w:eastAsia="仿宋" w:hAnsi="仿宋" w:cs="仿宋_GB2312" w:hint="eastAsia"/>
          <w:sz w:val="32"/>
          <w:szCs w:val="32"/>
        </w:rPr>
        <w:t>精准资助。为把国家资助发放到真正需要的学生手中，使每一位困难家庭学生能够顺利完成学业，学校公开指标、公开程序，实施阳光评审，评议、监督、公示流程全面公开。同时，召开专题会议，在师生大会上宣传国家资助政策和受助条件，让师生知晓国家助</w:t>
      </w:r>
      <w:r>
        <w:rPr>
          <w:rFonts w:ascii="仿宋" w:eastAsia="仿宋" w:hAnsi="仿宋" w:cs="仿宋_GB2312" w:hint="eastAsia"/>
          <w:sz w:val="32"/>
          <w:szCs w:val="32"/>
        </w:rPr>
        <w:lastRenderedPageBreak/>
        <w:t>学政策，师生政策知晓率连年“双过百”。建档立</w:t>
      </w:r>
      <w:proofErr w:type="gramStart"/>
      <w:r>
        <w:rPr>
          <w:rFonts w:ascii="仿宋" w:eastAsia="仿宋" w:hAnsi="仿宋" w:cs="仿宋_GB2312" w:hint="eastAsia"/>
          <w:sz w:val="32"/>
          <w:szCs w:val="32"/>
        </w:rPr>
        <w:t>卡家庭</w:t>
      </w:r>
      <w:proofErr w:type="gramEnd"/>
      <w:r>
        <w:rPr>
          <w:rFonts w:ascii="仿宋" w:eastAsia="仿宋" w:hAnsi="仿宋" w:cs="仿宋_GB2312" w:hint="eastAsia"/>
          <w:sz w:val="32"/>
          <w:szCs w:val="32"/>
        </w:rPr>
        <w:t>学生优先资助。学校通过扶贫系统对每个同学进行核查，把建档立</w:t>
      </w:r>
      <w:proofErr w:type="gramStart"/>
      <w:r>
        <w:rPr>
          <w:rFonts w:ascii="仿宋" w:eastAsia="仿宋" w:hAnsi="仿宋" w:cs="仿宋_GB2312" w:hint="eastAsia"/>
          <w:sz w:val="32"/>
          <w:szCs w:val="32"/>
        </w:rPr>
        <w:t>卡家庭</w:t>
      </w:r>
      <w:proofErr w:type="gramEnd"/>
      <w:r>
        <w:rPr>
          <w:rFonts w:ascii="仿宋" w:eastAsia="仿宋" w:hAnsi="仿宋" w:cs="仿宋_GB2312" w:hint="eastAsia"/>
          <w:sz w:val="32"/>
          <w:szCs w:val="32"/>
        </w:rPr>
        <w:t>学生优先纳入资助范围，确保建档立卡贫困户家庭学生百分</w:t>
      </w:r>
      <w:proofErr w:type="gramStart"/>
      <w:r>
        <w:rPr>
          <w:rFonts w:ascii="仿宋" w:eastAsia="仿宋" w:hAnsi="仿宋" w:cs="仿宋_GB2312" w:hint="eastAsia"/>
          <w:sz w:val="32"/>
          <w:szCs w:val="32"/>
        </w:rPr>
        <w:t>百享受</w:t>
      </w:r>
      <w:proofErr w:type="gramEnd"/>
      <w:r>
        <w:rPr>
          <w:rFonts w:ascii="仿宋" w:eastAsia="仿宋" w:hAnsi="仿宋" w:cs="仿宋_GB2312" w:hint="eastAsia"/>
          <w:sz w:val="32"/>
          <w:szCs w:val="32"/>
        </w:rPr>
        <w:t>国家资助。班级民主评议。学校要求班级成立贫困学生评审小组，按程序提交书面申请，提供贫困证明，再由班主任组织评审小组进行初审评议，确保困难家庭</w:t>
      </w:r>
      <w:proofErr w:type="gramStart"/>
      <w:r>
        <w:rPr>
          <w:rFonts w:ascii="仿宋" w:eastAsia="仿宋" w:hAnsi="仿宋" w:cs="仿宋_GB2312" w:hint="eastAsia"/>
          <w:sz w:val="32"/>
          <w:szCs w:val="32"/>
        </w:rPr>
        <w:t>应助尽助</w:t>
      </w:r>
      <w:proofErr w:type="gramEnd"/>
      <w:r>
        <w:rPr>
          <w:rFonts w:ascii="仿宋" w:eastAsia="仿宋" w:hAnsi="仿宋" w:cs="仿宋_GB2312" w:hint="eastAsia"/>
          <w:sz w:val="32"/>
          <w:szCs w:val="32"/>
        </w:rPr>
        <w:t>。学校审核公示。学校脱贫办组织学生处等相关人员，对上报的学生逐一进行终审评议，深入班级或通过电话、家访等形式了解拟助学生家庭情况，然后</w:t>
      </w:r>
      <w:proofErr w:type="gramStart"/>
      <w:r>
        <w:rPr>
          <w:rFonts w:ascii="仿宋" w:eastAsia="仿宋" w:hAnsi="仿宋" w:cs="仿宋_GB2312" w:hint="eastAsia"/>
          <w:sz w:val="32"/>
          <w:szCs w:val="32"/>
        </w:rPr>
        <w:t>将拟助名单</w:t>
      </w:r>
      <w:proofErr w:type="gramEnd"/>
      <w:r>
        <w:rPr>
          <w:rFonts w:ascii="仿宋" w:eastAsia="仿宋" w:hAnsi="仿宋" w:cs="仿宋_GB2312" w:hint="eastAsia"/>
          <w:sz w:val="32"/>
          <w:szCs w:val="32"/>
        </w:rPr>
        <w:t>公示5个工作日，确保精准资助，</w:t>
      </w:r>
      <w:proofErr w:type="gramStart"/>
      <w:r>
        <w:rPr>
          <w:rFonts w:ascii="仿宋" w:eastAsia="仿宋" w:hAnsi="仿宋" w:cs="仿宋_GB2312" w:hint="eastAsia"/>
          <w:sz w:val="32"/>
          <w:szCs w:val="32"/>
        </w:rPr>
        <w:t>无乱助现象</w:t>
      </w:r>
      <w:proofErr w:type="gramEnd"/>
      <w:r>
        <w:rPr>
          <w:rFonts w:ascii="仿宋" w:eastAsia="仿宋" w:hAnsi="仿宋" w:cs="仿宋_GB2312" w:hint="eastAsia"/>
          <w:sz w:val="32"/>
          <w:szCs w:val="32"/>
        </w:rPr>
        <w:t>。这样，保证了国家助学金发到真正需要资助的学生手中，把党和国家的关怀撒进每个贫困学生心田。</w:t>
      </w:r>
    </w:p>
    <w:p w:rsidR="00F412C1" w:rsidRDefault="0064753D">
      <w:pPr>
        <w:adjustRightInd w:val="0"/>
        <w:snapToGrid w:val="0"/>
        <w:spacing w:line="600" w:lineRule="exact"/>
        <w:ind w:firstLineChars="200" w:firstLine="643"/>
        <w:rPr>
          <w:rFonts w:ascii="仿宋" w:eastAsia="仿宋" w:hAnsi="仿宋" w:cs="仿宋_GB2312"/>
          <w:sz w:val="32"/>
          <w:szCs w:val="32"/>
        </w:rPr>
      </w:pPr>
      <w:r>
        <w:rPr>
          <w:rFonts w:ascii="仿宋" w:eastAsia="仿宋" w:hAnsi="仿宋" w:cs="仿宋_GB2312" w:hint="eastAsia"/>
          <w:b/>
          <w:bCs/>
          <w:sz w:val="32"/>
          <w:szCs w:val="32"/>
        </w:rPr>
        <w:t>4.2地方政策落实</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对标“教育强市”目标，</w:t>
      </w:r>
      <w:proofErr w:type="gramStart"/>
      <w:r>
        <w:rPr>
          <w:rFonts w:ascii="仿宋" w:eastAsia="仿宋" w:hAnsi="仿宋" w:cs="仿宋_GB2312" w:hint="eastAsia"/>
          <w:sz w:val="32"/>
          <w:szCs w:val="32"/>
        </w:rPr>
        <w:t>确保职普同步发展</w:t>
      </w:r>
      <w:proofErr w:type="gramEnd"/>
      <w:r>
        <w:rPr>
          <w:rFonts w:ascii="仿宋" w:eastAsia="仿宋" w:hAnsi="仿宋" w:cs="仿宋_GB2312" w:hint="eastAsia"/>
          <w:sz w:val="32"/>
          <w:szCs w:val="32"/>
        </w:rPr>
        <w:t>。牢固树立</w:t>
      </w:r>
      <w:proofErr w:type="gramStart"/>
      <w:r>
        <w:rPr>
          <w:rFonts w:ascii="仿宋" w:eastAsia="仿宋" w:hAnsi="仿宋" w:cs="仿宋_GB2312" w:hint="eastAsia"/>
          <w:sz w:val="32"/>
          <w:szCs w:val="32"/>
        </w:rPr>
        <w:t>职普比</w:t>
      </w:r>
      <w:proofErr w:type="gramEnd"/>
      <w:r>
        <w:rPr>
          <w:rFonts w:ascii="仿宋" w:eastAsia="仿宋" w:hAnsi="仿宋" w:cs="仿宋_GB2312" w:hint="eastAsia"/>
          <w:sz w:val="32"/>
          <w:szCs w:val="32"/>
        </w:rPr>
        <w:t>4:6底线思维，坚决把职教招生作为发展县域职教事业、打造教育新亮点来抓。一是周密部署，夯实职教招生任务。及时召开2021年中职学校招生工作会，分解落实招生任务，与县域内各中职学校签订《大荔县2022年中等职业学校招生工作目标责任书》和《大荔县2022年中等职业学校招生承诺书》，在政府网站发布2022年大荔县中职学校招生专业的公告。二是加大宣传，增强职业教育影响力。根据省市有关文件精神，把握“职教活动周”、中考志愿填报等时间节点，进入各初中学校进行2022年中职招生政策解读及初三毕业生职业生涯规划会，组织县域内职业学校开</w:t>
      </w:r>
      <w:r>
        <w:rPr>
          <w:rFonts w:ascii="仿宋" w:eastAsia="仿宋" w:hAnsi="仿宋" w:cs="仿宋_GB2312" w:hint="eastAsia"/>
          <w:sz w:val="32"/>
          <w:szCs w:val="32"/>
        </w:rPr>
        <w:lastRenderedPageBreak/>
        <w:t>展“职教进校园”“校园开放日”等活动，展示我县中等职业教育的改革和发展成果，宣传职业教育的相关政策，扩大中等职业教育的影响，为职教招生工作营造声势。三是多</w:t>
      </w:r>
      <w:proofErr w:type="gramStart"/>
      <w:r>
        <w:rPr>
          <w:rFonts w:ascii="仿宋" w:eastAsia="仿宋" w:hAnsi="仿宋" w:cs="仿宋_GB2312" w:hint="eastAsia"/>
          <w:sz w:val="32"/>
          <w:szCs w:val="32"/>
        </w:rPr>
        <w:t>措</w:t>
      </w:r>
      <w:proofErr w:type="gramEnd"/>
      <w:r>
        <w:rPr>
          <w:rFonts w:ascii="仿宋" w:eastAsia="仿宋" w:hAnsi="仿宋" w:cs="仿宋_GB2312" w:hint="eastAsia"/>
          <w:sz w:val="32"/>
          <w:szCs w:val="32"/>
        </w:rPr>
        <w:t>并举，积极开展招生工作。在招生过程中，积极开展职教宣传工作，通过电视媒体、高铁站、公交车、公共场所广告电子屏、制作专题片、报纸媒体、印制招生画册、县域内具有影响力的公众号等商媒、科技新功能等进行职教宣传。不断创新招生方法，夯实招生责任，摸清底册，动向跟踪，对普高未录取学生进行“一对一”联系，走村入户进行宣传动员，确保初中毕业生不辍学、少流失。同时为巩固招生成果，帮助学生尽快适应职校生活，联合教研室开展主题为“放飞心灵、阳光成长”的适应性心理课程辅导活动。经过努力，圆满完成我县职普教比例4:6招生任务。</w:t>
      </w:r>
    </w:p>
    <w:p w:rsidR="00F412C1" w:rsidRDefault="0064753D">
      <w:pPr>
        <w:adjustRightInd w:val="0"/>
        <w:snapToGrid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加大统筹引领力度，及时调整专业布局。协调相关部门，积极对接上级主管部门，统筹职教资源、调整高中阶段结构，打造精品专业，服务县域经济和产业发展。结合我县实际，及时调整专业方向，增设了幼儿保育、西餐烹饪等新专业，各校在现有专业基础上不断与地方加强合作，探索当地急需人才。我校申报的2022年市级精品专业（电子商务）顺利通过评审验收。</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b/>
          <w:sz w:val="32"/>
          <w:szCs w:val="32"/>
        </w:rPr>
        <w:t>4.3</w:t>
      </w:r>
      <w:r>
        <w:rPr>
          <w:rFonts w:ascii="仿宋" w:eastAsia="仿宋" w:hAnsi="仿宋" w:cs="仿宋_GB2312" w:hint="eastAsia"/>
          <w:b/>
          <w:sz w:val="32"/>
          <w:szCs w:val="32"/>
        </w:rPr>
        <w:t>学校治理</w:t>
      </w:r>
    </w:p>
    <w:p w:rsidR="00F412C1" w:rsidRDefault="0064753D">
      <w:pPr>
        <w:adjustRightInd w:val="0"/>
        <w:snapToGrid w:val="0"/>
        <w:spacing w:line="600" w:lineRule="exact"/>
        <w:ind w:firstLineChars="200" w:firstLine="640"/>
        <w:rPr>
          <w:rFonts w:ascii="仿宋_GB2312" w:eastAsia="仿宋_GB2312" w:hAnsi="仿宋_GB2312" w:cs="仿宋_GB2312"/>
          <w:color w:val="000000"/>
          <w:kern w:val="2"/>
          <w:sz w:val="32"/>
          <w:szCs w:val="32"/>
          <w:shd w:val="clear" w:color="auto" w:fill="FFFFFF"/>
        </w:rPr>
      </w:pPr>
      <w:r>
        <w:rPr>
          <w:rFonts w:ascii="仿宋_GB2312" w:eastAsia="仿宋_GB2312" w:hAnsi="仿宋_GB2312" w:cs="仿宋_GB2312" w:hint="eastAsia"/>
          <w:color w:val="000000"/>
          <w:kern w:val="2"/>
          <w:sz w:val="32"/>
          <w:szCs w:val="32"/>
          <w:shd w:val="clear" w:color="auto" w:fill="FFFFFF"/>
        </w:rPr>
        <w:t>学校一贯重视治理工作，始终把安全工作放在学校工作的突出位置。以确保校园安全为目的，努力提高师生依法、遵法、守法意识和自我保护能力。从增强师生安全意识，强化学校安全管</w:t>
      </w:r>
      <w:r>
        <w:rPr>
          <w:rFonts w:ascii="仿宋_GB2312" w:eastAsia="仿宋_GB2312" w:hAnsi="仿宋_GB2312" w:cs="仿宋_GB2312" w:hint="eastAsia"/>
          <w:color w:val="000000"/>
          <w:kern w:val="2"/>
          <w:sz w:val="32"/>
          <w:szCs w:val="32"/>
          <w:shd w:val="clear" w:color="auto" w:fill="FFFFFF"/>
        </w:rPr>
        <w:lastRenderedPageBreak/>
        <w:t>理。从学校的实际出发，建立健全了各类安全工作组织以及高效畅通的学校安全体系，将治理工作列入各部门、处室的目标考核内容，严格执行责任追究制度，对造成重大安全事故的，要严肃追究有关领导及直接责任人的责任。签订责任书。学校与处室和班主任层层签订责任书，明确各自的职责。与学生家长签订了安全责任书，明确了家长应做的工作和应尽的责任。将安全教育工作作为对教职员工考核的重要内容。结合班会、学科教育及文体活动，进一步发挥德育阵地和课堂教学在学生安全教育建设中的主阵地和主渠道作用，充分发挥学校校园广播、手抄报、国旗下演讲、学校</w:t>
      </w:r>
      <w:proofErr w:type="gramStart"/>
      <w:r>
        <w:rPr>
          <w:rFonts w:ascii="仿宋_GB2312" w:eastAsia="仿宋_GB2312" w:hAnsi="仿宋_GB2312" w:cs="仿宋_GB2312" w:hint="eastAsia"/>
          <w:color w:val="000000"/>
          <w:kern w:val="2"/>
          <w:sz w:val="32"/>
          <w:szCs w:val="32"/>
          <w:shd w:val="clear" w:color="auto" w:fill="FFFFFF"/>
        </w:rPr>
        <w:t>微信公众号</w:t>
      </w:r>
      <w:proofErr w:type="gramEnd"/>
      <w:r>
        <w:rPr>
          <w:rFonts w:ascii="仿宋_GB2312" w:eastAsia="仿宋_GB2312" w:hAnsi="仿宋_GB2312" w:cs="仿宋_GB2312" w:hint="eastAsia"/>
          <w:color w:val="000000"/>
          <w:kern w:val="2"/>
          <w:sz w:val="32"/>
          <w:szCs w:val="32"/>
          <w:shd w:val="clear" w:color="auto" w:fill="FFFFFF"/>
        </w:rPr>
        <w:t>等各种宣传阵地的作用，广泛宣传治理工作的意义和培养广大师生的安全文明意识。</w:t>
      </w:r>
    </w:p>
    <w:p w:rsidR="00F412C1" w:rsidRDefault="0064753D">
      <w:pPr>
        <w:adjustRightInd w:val="0"/>
        <w:snapToGrid w:val="0"/>
        <w:spacing w:line="600" w:lineRule="exact"/>
        <w:ind w:firstLineChars="200" w:firstLine="643"/>
        <w:rPr>
          <w:rFonts w:ascii="仿宋_GB2312" w:eastAsia="仿宋_GB2312" w:hAnsi="仿宋_GB2312" w:cs="仿宋_GB2312"/>
          <w:color w:val="000000"/>
          <w:kern w:val="2"/>
          <w:sz w:val="32"/>
          <w:szCs w:val="32"/>
          <w:shd w:val="clear" w:color="auto" w:fill="FFFFFF"/>
        </w:rPr>
      </w:pPr>
      <w:r>
        <w:rPr>
          <w:rFonts w:ascii="仿宋" w:eastAsia="仿宋" w:hAnsi="仿宋" w:cs="仿宋_GB2312"/>
          <w:b/>
          <w:sz w:val="32"/>
          <w:szCs w:val="32"/>
        </w:rPr>
        <w:t>4.</w:t>
      </w:r>
      <w:r>
        <w:rPr>
          <w:rFonts w:ascii="仿宋" w:eastAsia="仿宋" w:hAnsi="仿宋" w:cs="仿宋_GB2312" w:hint="eastAsia"/>
          <w:b/>
          <w:sz w:val="32"/>
          <w:szCs w:val="32"/>
        </w:rPr>
        <w:t>4质量保证体系建设</w:t>
      </w:r>
    </w:p>
    <w:p w:rsidR="00F412C1" w:rsidRDefault="0064753D">
      <w:pPr>
        <w:adjustRightInd w:val="0"/>
        <w:snapToGrid w:val="0"/>
        <w:spacing w:line="600" w:lineRule="exact"/>
        <w:ind w:firstLineChars="200" w:firstLine="640"/>
        <w:rPr>
          <w:rFonts w:ascii="仿宋_GB2312" w:eastAsia="仿宋_GB2312" w:hAnsi="仿宋_GB2312" w:cs="仿宋_GB2312"/>
          <w:color w:val="000000"/>
          <w:kern w:val="2"/>
          <w:sz w:val="32"/>
          <w:szCs w:val="32"/>
          <w:shd w:val="clear" w:color="auto" w:fill="FFFFFF"/>
        </w:rPr>
      </w:pPr>
      <w:r>
        <w:rPr>
          <w:rFonts w:ascii="仿宋_GB2312" w:eastAsia="仿宋_GB2312" w:hAnsi="仿宋_GB2312" w:cs="仿宋_GB2312" w:hint="eastAsia"/>
          <w:color w:val="000000"/>
          <w:kern w:val="2"/>
          <w:sz w:val="32"/>
          <w:szCs w:val="32"/>
          <w:shd w:val="clear" w:color="auto" w:fill="FFFFFF"/>
        </w:rPr>
        <w:t>学校形成了《大荔县职教中心质量保证体系建设与运行试点工作方案》并开展。一是优化质量保证机构，提升工作效率。先后成立了学校教育教学督导委员会、质量保证委员会，构建了学校、年级、班级三级质量管理队伍，履行质量保证工作的各项职能，负责建立质量目标、质量标准，组织开展工作。二是实施“双融合”质量工作，构建质量保障文化。探索督导与整改“双融合”工作模式，实施 “两级”(学校、年级)督导模式，依托质量保证委员会、督导团开展质量保证工作的建设与运行，确保疫情期间线上线下教学正常开展，人才培养质量持续提升。三是完善质量控制制度，保障工作开展。在质量保障工作方面，学校按照质量</w:t>
      </w:r>
      <w:r>
        <w:rPr>
          <w:rFonts w:ascii="仿宋_GB2312" w:eastAsia="仿宋_GB2312" w:hAnsi="仿宋_GB2312" w:cs="仿宋_GB2312" w:hint="eastAsia"/>
          <w:color w:val="000000"/>
          <w:kern w:val="2"/>
          <w:sz w:val="32"/>
          <w:szCs w:val="32"/>
          <w:shd w:val="clear" w:color="auto" w:fill="FFFFFF"/>
        </w:rPr>
        <w:lastRenderedPageBreak/>
        <w:t>管理体系的理念和要求。修订和出台《大荔县职教中心质量保证体系工作方案》文件，为开展质量保障工作提供制度保障。</w:t>
      </w:r>
    </w:p>
    <w:p w:rsidR="00F412C1" w:rsidRDefault="0064753D">
      <w:pPr>
        <w:adjustRightInd w:val="0"/>
        <w:snapToGrid w:val="0"/>
        <w:spacing w:line="600" w:lineRule="exact"/>
        <w:ind w:firstLineChars="200" w:firstLine="643"/>
        <w:rPr>
          <w:rFonts w:ascii="仿宋" w:eastAsia="仿宋" w:hAnsi="仿宋" w:cs="仿宋_GB2312"/>
          <w:b/>
          <w:sz w:val="32"/>
          <w:szCs w:val="32"/>
        </w:rPr>
      </w:pPr>
      <w:r>
        <w:rPr>
          <w:rFonts w:ascii="仿宋" w:eastAsia="仿宋" w:hAnsi="仿宋" w:cs="仿宋_GB2312"/>
          <w:b/>
          <w:sz w:val="32"/>
          <w:szCs w:val="32"/>
        </w:rPr>
        <w:t>4.</w:t>
      </w:r>
      <w:r>
        <w:rPr>
          <w:rFonts w:ascii="仿宋" w:eastAsia="仿宋" w:hAnsi="仿宋" w:cs="仿宋_GB2312" w:hint="eastAsia"/>
          <w:b/>
          <w:sz w:val="32"/>
          <w:szCs w:val="32"/>
        </w:rPr>
        <w:t>5经费投入</w:t>
      </w:r>
    </w:p>
    <w:p w:rsidR="00F412C1" w:rsidRDefault="0064753D">
      <w:pPr>
        <w:adjustRightInd w:val="0"/>
        <w:snapToGrid w:val="0"/>
        <w:spacing w:line="600" w:lineRule="exact"/>
        <w:ind w:firstLineChars="200" w:firstLine="640"/>
        <w:rPr>
          <w:rFonts w:ascii="仿宋_GB2312" w:eastAsia="仿宋_GB2312" w:hAnsi="仿宋_GB2312" w:cs="仿宋_GB2312"/>
          <w:color w:val="000000"/>
          <w:kern w:val="2"/>
          <w:sz w:val="32"/>
          <w:szCs w:val="32"/>
          <w:shd w:val="clear" w:color="auto" w:fill="FFFFFF"/>
        </w:rPr>
      </w:pPr>
      <w:r>
        <w:rPr>
          <w:rFonts w:ascii="仿宋_GB2312" w:eastAsia="仿宋_GB2312" w:hAnsi="仿宋_GB2312" w:cs="仿宋_GB2312" w:hint="eastAsia"/>
          <w:color w:val="000000"/>
          <w:kern w:val="2"/>
          <w:sz w:val="32"/>
          <w:szCs w:val="32"/>
          <w:shd w:val="clear" w:color="auto" w:fill="FFFFFF"/>
        </w:rPr>
        <w:t>大荔县职业教育中心是大荔县教育局直属的全额财政拨款事业单位，经费来源主要是财政拨款、学生免学费、在校生住宿费等事业收入和其他收入。</w:t>
      </w:r>
    </w:p>
    <w:p w:rsidR="00F412C1" w:rsidRDefault="0064753D">
      <w:pPr>
        <w:adjustRightInd w:val="0"/>
        <w:snapToGrid w:val="0"/>
        <w:spacing w:line="600" w:lineRule="exact"/>
        <w:ind w:firstLineChars="200" w:firstLine="640"/>
        <w:rPr>
          <w:rFonts w:ascii="仿宋_GB2312" w:eastAsia="仿宋_GB2312" w:hAnsi="仿宋_GB2312" w:cs="仿宋_GB2312"/>
          <w:color w:val="000000"/>
          <w:kern w:val="2"/>
          <w:sz w:val="32"/>
          <w:szCs w:val="32"/>
          <w:shd w:val="clear" w:color="auto" w:fill="FFFFFF"/>
        </w:rPr>
      </w:pPr>
      <w:r>
        <w:rPr>
          <w:rFonts w:ascii="仿宋_GB2312" w:eastAsia="仿宋_GB2312" w:hAnsi="仿宋_GB2312" w:cs="仿宋_GB2312" w:hint="eastAsia"/>
          <w:color w:val="000000"/>
          <w:kern w:val="2"/>
          <w:sz w:val="32"/>
          <w:szCs w:val="32"/>
          <w:shd w:val="clear" w:color="auto" w:fill="FFFFFF"/>
        </w:rPr>
        <w:t>2021年学校申请国家</w:t>
      </w:r>
      <w:proofErr w:type="gramStart"/>
      <w:r>
        <w:rPr>
          <w:rFonts w:ascii="仿宋_GB2312" w:eastAsia="仿宋_GB2312" w:hAnsi="仿宋_GB2312" w:cs="仿宋_GB2312" w:hint="eastAsia"/>
          <w:color w:val="000000"/>
          <w:kern w:val="2"/>
          <w:sz w:val="32"/>
          <w:szCs w:val="32"/>
          <w:shd w:val="clear" w:color="auto" w:fill="FFFFFF"/>
        </w:rPr>
        <w:t>债卷</w:t>
      </w:r>
      <w:proofErr w:type="gramEnd"/>
      <w:r>
        <w:rPr>
          <w:rFonts w:ascii="仿宋_GB2312" w:eastAsia="仿宋_GB2312" w:hAnsi="仿宋_GB2312" w:cs="仿宋_GB2312" w:hint="eastAsia"/>
          <w:color w:val="000000"/>
          <w:kern w:val="2"/>
          <w:sz w:val="32"/>
          <w:szCs w:val="32"/>
          <w:shd w:val="clear" w:color="auto" w:fill="FFFFFF"/>
        </w:rPr>
        <w:t>项目，计划投资1.48亿元（其中国家专项债券资金7200万元），规划改扩建总建筑面积32953.12平方米，其中新建</w:t>
      </w:r>
      <w:proofErr w:type="gramStart"/>
      <w:r>
        <w:rPr>
          <w:rFonts w:ascii="仿宋_GB2312" w:eastAsia="仿宋_GB2312" w:hAnsi="仿宋_GB2312" w:cs="仿宋_GB2312" w:hint="eastAsia"/>
          <w:color w:val="000000"/>
          <w:kern w:val="2"/>
          <w:sz w:val="32"/>
          <w:szCs w:val="32"/>
          <w:shd w:val="clear" w:color="auto" w:fill="FFFFFF"/>
        </w:rPr>
        <w:t>实训楼建筑面积</w:t>
      </w:r>
      <w:proofErr w:type="gramEnd"/>
      <w:r>
        <w:rPr>
          <w:rFonts w:ascii="仿宋_GB2312" w:eastAsia="仿宋_GB2312" w:hAnsi="仿宋_GB2312" w:cs="仿宋_GB2312" w:hint="eastAsia"/>
          <w:color w:val="000000"/>
          <w:kern w:val="2"/>
          <w:sz w:val="32"/>
          <w:szCs w:val="32"/>
          <w:shd w:val="clear" w:color="auto" w:fill="FFFFFF"/>
        </w:rPr>
        <w:t>4378平方米，新建教学实</w:t>
      </w:r>
      <w:proofErr w:type="gramStart"/>
      <w:r>
        <w:rPr>
          <w:rFonts w:ascii="仿宋_GB2312" w:eastAsia="仿宋_GB2312" w:hAnsi="仿宋_GB2312" w:cs="仿宋_GB2312" w:hint="eastAsia"/>
          <w:color w:val="000000"/>
          <w:kern w:val="2"/>
          <w:sz w:val="32"/>
          <w:szCs w:val="32"/>
          <w:shd w:val="clear" w:color="auto" w:fill="FFFFFF"/>
        </w:rPr>
        <w:t>训综合</w:t>
      </w:r>
      <w:proofErr w:type="gramEnd"/>
      <w:r>
        <w:rPr>
          <w:rFonts w:ascii="仿宋_GB2312" w:eastAsia="仿宋_GB2312" w:hAnsi="仿宋_GB2312" w:cs="仿宋_GB2312" w:hint="eastAsia"/>
          <w:color w:val="000000"/>
          <w:kern w:val="2"/>
          <w:sz w:val="32"/>
          <w:szCs w:val="32"/>
          <w:shd w:val="clear" w:color="auto" w:fill="FFFFFF"/>
        </w:rPr>
        <w:t>楼建筑面积15365.4平方米，新建学生宿舍（公寓楼）建筑面积9020.9平方米，新建食堂建筑面积3248.32平方米，改造教学楼建筑面积3383平方米，改造东公寓楼建筑面积935平方米，改造西公寓楼建筑面积1000平方米；配套建设室外水电气暖、绿化、道路及场地硬化、大门及门房、厕所、校园广播、网络和监控设施设备购置等，改扩建完后学校可开设48个教学班，容纳2400名学生，项目计划工期2年,2022年9月份建成或投用，2022年2月份该项目提前半年投入使用。</w:t>
      </w:r>
    </w:p>
    <w:p w:rsidR="00F412C1" w:rsidRDefault="0064753D">
      <w:pPr>
        <w:adjustRightInd w:val="0"/>
        <w:snapToGrid w:val="0"/>
        <w:spacing w:line="600" w:lineRule="exact"/>
        <w:ind w:firstLineChars="200" w:firstLine="640"/>
        <w:rPr>
          <w:rFonts w:ascii="仿宋_GB2312" w:eastAsia="仿宋_GB2312" w:hAnsi="仿宋_GB2312" w:cs="仿宋_GB2312"/>
          <w:color w:val="000000"/>
          <w:kern w:val="2"/>
          <w:sz w:val="32"/>
          <w:szCs w:val="32"/>
          <w:shd w:val="clear" w:color="auto" w:fill="FFFFFF"/>
        </w:rPr>
      </w:pPr>
      <w:r>
        <w:rPr>
          <w:rFonts w:ascii="仿宋_GB2312" w:eastAsia="仿宋_GB2312" w:hAnsi="仿宋_GB2312" w:cs="仿宋_GB2312" w:hint="eastAsia"/>
          <w:color w:val="000000"/>
          <w:kern w:val="2"/>
          <w:sz w:val="32"/>
          <w:szCs w:val="32"/>
          <w:shd w:val="clear" w:color="auto" w:fill="FFFFFF"/>
        </w:rPr>
        <w:t>2022年7月份项目二期教学设施设备共有2000套课桌椅、440台空调、50套电子白板、50个讲桌、100套办公桌椅、400套餐桌、40台教师办公计算机、1000套架子床、2个计算机实训室共120学位、600人报告厅等已经全部配套到位。</w:t>
      </w:r>
    </w:p>
    <w:p w:rsidR="00F412C1" w:rsidRDefault="0064753D">
      <w:pPr>
        <w:adjustRightInd w:val="0"/>
        <w:snapToGrid w:val="0"/>
        <w:spacing w:line="600" w:lineRule="exact"/>
        <w:ind w:firstLineChars="200" w:firstLine="640"/>
        <w:rPr>
          <w:rFonts w:ascii="仿宋_GB2312" w:eastAsia="仿宋_GB2312" w:hAnsi="仿宋_GB2312" w:cs="仿宋_GB2312"/>
          <w:color w:val="000000"/>
          <w:kern w:val="2"/>
          <w:sz w:val="32"/>
          <w:szCs w:val="32"/>
          <w:shd w:val="clear" w:color="auto" w:fill="FFFFFF"/>
        </w:rPr>
      </w:pPr>
      <w:r>
        <w:rPr>
          <w:rFonts w:ascii="仿宋_GB2312" w:eastAsia="仿宋_GB2312" w:hAnsi="仿宋_GB2312" w:cs="仿宋_GB2312" w:hint="eastAsia"/>
          <w:color w:val="000000"/>
          <w:kern w:val="2"/>
          <w:sz w:val="32"/>
          <w:szCs w:val="32"/>
          <w:shd w:val="clear" w:color="auto" w:fill="FFFFFF"/>
        </w:rPr>
        <w:lastRenderedPageBreak/>
        <w:t>学校严格落实中</w:t>
      </w:r>
      <w:proofErr w:type="gramStart"/>
      <w:r>
        <w:rPr>
          <w:rFonts w:ascii="仿宋_GB2312" w:eastAsia="仿宋_GB2312" w:hAnsi="仿宋_GB2312" w:cs="仿宋_GB2312" w:hint="eastAsia"/>
          <w:color w:val="000000"/>
          <w:kern w:val="2"/>
          <w:sz w:val="32"/>
          <w:szCs w:val="32"/>
          <w:shd w:val="clear" w:color="auto" w:fill="FFFFFF"/>
        </w:rPr>
        <w:t>职教育免学费</w:t>
      </w:r>
      <w:proofErr w:type="gramEnd"/>
      <w:r>
        <w:rPr>
          <w:rFonts w:ascii="仿宋_GB2312" w:eastAsia="仿宋_GB2312" w:hAnsi="仿宋_GB2312" w:cs="仿宋_GB2312" w:hint="eastAsia"/>
          <w:color w:val="000000"/>
          <w:kern w:val="2"/>
          <w:sz w:val="32"/>
          <w:szCs w:val="32"/>
          <w:shd w:val="clear" w:color="auto" w:fill="FFFFFF"/>
        </w:rPr>
        <w:t>和助学金政策，2021年9月至2022年8月两</w:t>
      </w:r>
      <w:proofErr w:type="gramStart"/>
      <w:r>
        <w:rPr>
          <w:rFonts w:ascii="仿宋_GB2312" w:eastAsia="仿宋_GB2312" w:hAnsi="仿宋_GB2312" w:cs="仿宋_GB2312" w:hint="eastAsia"/>
          <w:color w:val="000000"/>
          <w:kern w:val="2"/>
          <w:sz w:val="32"/>
          <w:szCs w:val="32"/>
          <w:shd w:val="clear" w:color="auto" w:fill="FFFFFF"/>
        </w:rPr>
        <w:t>个</w:t>
      </w:r>
      <w:proofErr w:type="gramEnd"/>
      <w:r>
        <w:rPr>
          <w:rFonts w:ascii="仿宋_GB2312" w:eastAsia="仿宋_GB2312" w:hAnsi="仿宋_GB2312" w:cs="仿宋_GB2312" w:hint="eastAsia"/>
          <w:color w:val="000000"/>
          <w:kern w:val="2"/>
          <w:sz w:val="32"/>
          <w:szCs w:val="32"/>
          <w:shd w:val="clear" w:color="auto" w:fill="FFFFFF"/>
        </w:rPr>
        <w:t>学期，免学费收入 770400万元，在校生住宿费收入163710万元，为240人次发放助学金259000万元；另外，2名学生获得2021年中等职业教育国家奖学金  12000万元。</w:t>
      </w:r>
    </w:p>
    <w:p w:rsidR="00F412C1" w:rsidRDefault="0064753D">
      <w:pPr>
        <w:adjustRightInd w:val="0"/>
        <w:snapToGrid w:val="0"/>
        <w:spacing w:line="600" w:lineRule="exact"/>
        <w:ind w:firstLineChars="200" w:firstLine="640"/>
        <w:rPr>
          <w:rFonts w:ascii="仿宋_GB2312" w:eastAsia="仿宋_GB2312" w:hAnsi="仿宋_GB2312" w:cs="仿宋_GB2312"/>
          <w:color w:val="000000"/>
          <w:kern w:val="2"/>
          <w:sz w:val="32"/>
          <w:szCs w:val="32"/>
          <w:shd w:val="clear" w:color="auto" w:fill="FFFFFF"/>
        </w:rPr>
      </w:pPr>
      <w:r>
        <w:rPr>
          <w:rFonts w:ascii="仿宋_GB2312" w:eastAsia="仿宋_GB2312" w:hAnsi="仿宋_GB2312" w:cs="仿宋_GB2312" w:hint="eastAsia"/>
          <w:color w:val="000000"/>
          <w:kern w:val="2"/>
          <w:sz w:val="32"/>
          <w:szCs w:val="32"/>
          <w:shd w:val="clear" w:color="auto" w:fill="FFFFFF"/>
        </w:rPr>
        <w:t>学校事业收入全部用于教育教学过程和学校修缮、物资采购、临聘人员支出等，学校有健全的财务和资产管理制度，资金收入和支出严格按照学校财务管理制度执行。在专项资金管理上，学校严格执行《专项资金管理暂行办法》，明确专项资金来源、使用范围、开支标准、审批手续和流程，明确相关人员责任，做到专款专用。</w:t>
      </w:r>
    </w:p>
    <w:p w:rsidR="00F412C1" w:rsidRDefault="0064753D">
      <w:pPr>
        <w:adjustRightInd w:val="0"/>
        <w:snapToGrid w:val="0"/>
        <w:spacing w:line="600" w:lineRule="exact"/>
        <w:ind w:firstLineChars="200" w:firstLine="643"/>
        <w:rPr>
          <w:rFonts w:ascii="黑体" w:eastAsia="黑体" w:hAnsi="黑体"/>
          <w:b/>
          <w:sz w:val="32"/>
          <w:szCs w:val="32"/>
        </w:rPr>
      </w:pPr>
      <w:r>
        <w:rPr>
          <w:rFonts w:ascii="黑体" w:eastAsia="黑体" w:hAnsi="黑体" w:hint="eastAsia"/>
          <w:b/>
          <w:sz w:val="32"/>
          <w:szCs w:val="32"/>
        </w:rPr>
        <w:t>5.</w:t>
      </w:r>
      <w:r>
        <w:rPr>
          <w:rFonts w:ascii="仿宋_GB2312" w:eastAsia="仿宋_GB2312" w:hAnsi="仿宋_GB2312" w:cs="仿宋_GB2312" w:hint="eastAsia"/>
          <w:color w:val="000000"/>
          <w:kern w:val="2"/>
          <w:sz w:val="32"/>
          <w:szCs w:val="32"/>
        </w:rPr>
        <w:t xml:space="preserve"> </w:t>
      </w:r>
      <w:r>
        <w:rPr>
          <w:rFonts w:ascii="黑体" w:eastAsia="黑体" w:hAnsi="黑体" w:hint="eastAsia"/>
          <w:b/>
          <w:sz w:val="32"/>
          <w:szCs w:val="32"/>
        </w:rPr>
        <w:t>面临挑战</w:t>
      </w:r>
    </w:p>
    <w:p w:rsidR="00F412C1" w:rsidRDefault="0064753D">
      <w:pPr>
        <w:adjustRightInd w:val="0"/>
        <w:snapToGrid w:val="0"/>
        <w:spacing w:line="600" w:lineRule="exact"/>
        <w:ind w:firstLineChars="200" w:firstLine="643"/>
        <w:rPr>
          <w:rFonts w:ascii="仿宋" w:eastAsia="仿宋" w:hAnsi="仿宋"/>
          <w:sz w:val="32"/>
          <w:szCs w:val="32"/>
        </w:rPr>
      </w:pPr>
      <w:r>
        <w:rPr>
          <w:rFonts w:ascii="仿宋" w:eastAsia="仿宋" w:hAnsi="仿宋" w:hint="eastAsia"/>
          <w:b/>
          <w:sz w:val="32"/>
          <w:szCs w:val="32"/>
        </w:rPr>
        <w:t>5.1学校发展空间狭小</w:t>
      </w:r>
    </w:p>
    <w:p w:rsidR="00F412C1" w:rsidRDefault="0064753D">
      <w:pPr>
        <w:adjustRightInd w:val="0"/>
        <w:snapToGrid w:val="0"/>
        <w:spacing w:line="600" w:lineRule="exact"/>
        <w:ind w:firstLineChars="200" w:firstLine="640"/>
        <w:rPr>
          <w:rFonts w:ascii="仿宋" w:eastAsia="仿宋" w:hAnsi="仿宋"/>
          <w:sz w:val="32"/>
          <w:szCs w:val="32"/>
        </w:rPr>
      </w:pPr>
      <w:r>
        <w:rPr>
          <w:rFonts w:ascii="仿宋" w:eastAsia="仿宋" w:hAnsi="仿宋" w:hint="eastAsia"/>
          <w:sz w:val="32"/>
          <w:szCs w:val="32"/>
        </w:rPr>
        <w:t>学校发展空间狭小。目前学校占地面积45亩，30000平方米，学生1398名，生均21平方米，人地矛盾日益突出，不符合国家中职学校建设标准要求，也不利于学校后期发展，更不利于学生的健康成长。</w:t>
      </w:r>
    </w:p>
    <w:p w:rsidR="00F412C1" w:rsidRDefault="0064753D">
      <w:pPr>
        <w:adjustRightInd w:val="0"/>
        <w:snapToGrid w:val="0"/>
        <w:spacing w:line="600" w:lineRule="exact"/>
        <w:ind w:firstLineChars="200" w:firstLine="643"/>
        <w:rPr>
          <w:rFonts w:ascii="仿宋" w:eastAsia="仿宋" w:hAnsi="仿宋"/>
          <w:b/>
          <w:sz w:val="32"/>
          <w:szCs w:val="32"/>
        </w:rPr>
      </w:pPr>
      <w:r>
        <w:rPr>
          <w:rFonts w:ascii="仿宋" w:eastAsia="仿宋" w:hAnsi="仿宋" w:hint="eastAsia"/>
          <w:b/>
          <w:sz w:val="32"/>
          <w:szCs w:val="32"/>
        </w:rPr>
        <w:t>5.2硬件设施相对滞后</w:t>
      </w:r>
    </w:p>
    <w:p w:rsidR="00F412C1" w:rsidRDefault="0064753D">
      <w:pPr>
        <w:adjustRightInd w:val="0"/>
        <w:snapToGrid w:val="0"/>
        <w:spacing w:line="600" w:lineRule="exact"/>
        <w:ind w:firstLineChars="200" w:firstLine="640"/>
        <w:rPr>
          <w:rFonts w:ascii="仿宋" w:eastAsia="仿宋" w:hAnsi="仿宋"/>
          <w:sz w:val="32"/>
          <w:szCs w:val="32"/>
        </w:rPr>
      </w:pPr>
      <w:r>
        <w:rPr>
          <w:rFonts w:ascii="仿宋" w:eastAsia="仿宋" w:hAnsi="仿宋" w:hint="eastAsia"/>
          <w:sz w:val="32"/>
          <w:szCs w:val="32"/>
        </w:rPr>
        <w:t>硬件设施相对滞后。标准化操场建设还不到位，距离400米标准化要求差距很大；随着下一级新生的入学，学生公寓楼铺位不足明显。</w:t>
      </w:r>
    </w:p>
    <w:p w:rsidR="00F412C1" w:rsidRDefault="0064753D">
      <w:pPr>
        <w:adjustRightInd w:val="0"/>
        <w:snapToGrid w:val="0"/>
        <w:spacing w:line="600" w:lineRule="exact"/>
        <w:ind w:firstLineChars="200" w:firstLine="643"/>
        <w:rPr>
          <w:rFonts w:ascii="仿宋" w:eastAsia="仿宋" w:hAnsi="仿宋"/>
          <w:b/>
          <w:sz w:val="32"/>
          <w:szCs w:val="32"/>
        </w:rPr>
      </w:pPr>
      <w:r>
        <w:rPr>
          <w:rFonts w:ascii="仿宋" w:eastAsia="仿宋" w:hAnsi="仿宋" w:hint="eastAsia"/>
          <w:b/>
          <w:sz w:val="32"/>
          <w:szCs w:val="32"/>
        </w:rPr>
        <w:t>5.3专业教师结构性短缺</w:t>
      </w:r>
    </w:p>
    <w:p w:rsidR="00F412C1" w:rsidRDefault="0064753D">
      <w:pPr>
        <w:adjustRightInd w:val="0"/>
        <w:snapToGrid w:val="0"/>
        <w:spacing w:line="600" w:lineRule="exact"/>
        <w:ind w:firstLineChars="200" w:firstLine="640"/>
        <w:rPr>
          <w:rFonts w:ascii="仿宋" w:eastAsia="仿宋" w:hAnsi="仿宋"/>
          <w:b/>
          <w:sz w:val="32"/>
          <w:szCs w:val="32"/>
        </w:rPr>
      </w:pPr>
      <w:r>
        <w:rPr>
          <w:rFonts w:ascii="仿宋" w:eastAsia="仿宋" w:hAnsi="仿宋" w:hint="eastAsia"/>
          <w:sz w:val="32"/>
          <w:szCs w:val="32"/>
        </w:rPr>
        <w:lastRenderedPageBreak/>
        <w:t>专业教师结构性短缺。随着学生数量增加，教师明显不足，专业教师特别是专业实</w:t>
      </w:r>
      <w:proofErr w:type="gramStart"/>
      <w:r>
        <w:rPr>
          <w:rFonts w:ascii="仿宋" w:eastAsia="仿宋" w:hAnsi="仿宋" w:hint="eastAsia"/>
          <w:sz w:val="32"/>
          <w:szCs w:val="32"/>
        </w:rPr>
        <w:t>训教师</w:t>
      </w:r>
      <w:proofErr w:type="gramEnd"/>
      <w:r>
        <w:rPr>
          <w:rFonts w:ascii="仿宋" w:eastAsia="仿宋" w:hAnsi="仿宋" w:hint="eastAsia"/>
          <w:sz w:val="32"/>
          <w:szCs w:val="32"/>
        </w:rPr>
        <w:t>短缺，“双师型”教师培养力度还需加强；年青教师数量偏少，后劲乏力。</w:t>
      </w:r>
    </w:p>
    <w:p w:rsidR="00F412C1" w:rsidRDefault="0064753D">
      <w:pPr>
        <w:adjustRightInd w:val="0"/>
        <w:snapToGrid w:val="0"/>
        <w:spacing w:line="600" w:lineRule="exact"/>
        <w:ind w:firstLineChars="200" w:firstLine="643"/>
        <w:rPr>
          <w:rFonts w:ascii="仿宋" w:eastAsia="仿宋" w:hAnsi="仿宋"/>
          <w:b/>
          <w:sz w:val="32"/>
          <w:szCs w:val="32"/>
        </w:rPr>
      </w:pPr>
      <w:r>
        <w:rPr>
          <w:rFonts w:ascii="仿宋" w:eastAsia="仿宋" w:hAnsi="仿宋" w:hint="eastAsia"/>
          <w:b/>
          <w:sz w:val="32"/>
          <w:szCs w:val="32"/>
        </w:rPr>
        <w:t>5.4校企合作需深度融合</w:t>
      </w:r>
    </w:p>
    <w:p w:rsidR="00F412C1" w:rsidRDefault="0064753D">
      <w:pPr>
        <w:adjustRightInd w:val="0"/>
        <w:snapToGrid w:val="0"/>
        <w:spacing w:line="600" w:lineRule="exact"/>
        <w:ind w:firstLineChars="200" w:firstLine="640"/>
        <w:rPr>
          <w:rFonts w:ascii="仿宋" w:eastAsia="仿宋" w:hAnsi="仿宋"/>
          <w:sz w:val="32"/>
          <w:szCs w:val="32"/>
        </w:rPr>
      </w:pPr>
      <w:r>
        <w:rPr>
          <w:rFonts w:ascii="仿宋" w:eastAsia="仿宋" w:hAnsi="仿宋" w:hint="eastAsia"/>
          <w:sz w:val="32"/>
          <w:szCs w:val="32"/>
        </w:rPr>
        <w:t>行业、企业主动参与职业教育的激励和保障机制尚需要进一步完善；深度参与专业建设和教育教学的有效途径、方法、机制还需进一步探索；教学链、产业链和利益链的深度融合需要步伐加快；学生企业实践的质量效益、管理能力需要进一步提高。</w:t>
      </w:r>
    </w:p>
    <w:p w:rsidR="00F412C1" w:rsidRDefault="0064753D">
      <w:pPr>
        <w:adjustRightInd w:val="0"/>
        <w:snapToGrid w:val="0"/>
        <w:spacing w:line="600" w:lineRule="exact"/>
        <w:ind w:firstLineChars="200" w:firstLine="643"/>
        <w:rPr>
          <w:rFonts w:ascii="黑体" w:eastAsia="黑体" w:hAnsi="黑体" w:cs="仿宋_GB2312"/>
          <w:b/>
          <w:sz w:val="32"/>
          <w:szCs w:val="32"/>
        </w:rPr>
      </w:pPr>
      <w:r>
        <w:rPr>
          <w:rFonts w:ascii="黑体" w:eastAsia="黑体" w:hAnsi="黑体" w:cs="黑体" w:hint="eastAsia"/>
          <w:b/>
          <w:sz w:val="32"/>
          <w:szCs w:val="32"/>
        </w:rPr>
        <w:t>6. 特色案例</w:t>
      </w:r>
    </w:p>
    <w:p w:rsidR="00F412C1" w:rsidRDefault="0064753D">
      <w:pPr>
        <w:jc w:val="left"/>
        <w:rPr>
          <w:rFonts w:ascii="仿宋" w:eastAsia="仿宋" w:hAnsi="仿宋" w:cs="仿宋_GB2312"/>
          <w:b/>
          <w:color w:val="000000" w:themeColor="text1"/>
          <w:sz w:val="32"/>
          <w:szCs w:val="32"/>
        </w:rPr>
      </w:pPr>
      <w:r>
        <w:rPr>
          <w:rFonts w:ascii="仿宋" w:eastAsia="仿宋" w:hAnsi="仿宋" w:cs="仿宋_GB2312" w:hint="eastAsia"/>
          <w:b/>
          <w:color w:val="000000" w:themeColor="text1"/>
          <w:sz w:val="32"/>
          <w:szCs w:val="32"/>
        </w:rPr>
        <w:t>案例1：</w:t>
      </w:r>
    </w:p>
    <w:p w:rsidR="00F412C1" w:rsidRDefault="0064753D">
      <w:pPr>
        <w:widowControl w:val="0"/>
        <w:jc w:val="center"/>
        <w:rPr>
          <w:rFonts w:ascii="方正粗黑宋简体" w:eastAsia="方正粗黑宋简体" w:hAnsi="方正粗黑宋简体" w:cstheme="minorBidi"/>
          <w:kern w:val="2"/>
          <w:sz w:val="32"/>
          <w:szCs w:val="32"/>
        </w:rPr>
      </w:pPr>
      <w:r>
        <w:rPr>
          <w:rFonts w:ascii="方正粗黑宋简体" w:eastAsia="方正粗黑宋简体" w:hAnsi="方正粗黑宋简体" w:cstheme="minorBidi" w:hint="eastAsia"/>
          <w:b/>
          <w:bCs/>
          <w:kern w:val="2"/>
          <w:sz w:val="32"/>
          <w:szCs w:val="32"/>
        </w:rPr>
        <w:t>2021级民族音乐与舞蹈班模范班集体的创建</w:t>
      </w:r>
    </w:p>
    <w:p w:rsidR="00F412C1" w:rsidRDefault="0064753D">
      <w:pPr>
        <w:widowControl w:val="0"/>
        <w:jc w:val="center"/>
        <w:rPr>
          <w:rFonts w:ascii="仿宋" w:eastAsia="仿宋" w:hAnsi="仿宋" w:cstheme="minorBidi"/>
          <w:kern w:val="2"/>
          <w:sz w:val="32"/>
          <w:szCs w:val="32"/>
        </w:rPr>
      </w:pPr>
      <w:r>
        <w:rPr>
          <w:rFonts w:ascii="仿宋" w:eastAsia="仿宋" w:hAnsi="仿宋" w:cstheme="minorBidi" w:hint="eastAsia"/>
          <w:kern w:val="2"/>
          <w:sz w:val="28"/>
          <w:szCs w:val="28"/>
        </w:rPr>
        <w:t xml:space="preserve">                  </w:t>
      </w:r>
      <w:r>
        <w:rPr>
          <w:rFonts w:ascii="仿宋" w:eastAsia="仿宋" w:hAnsi="仿宋" w:cstheme="minorBidi" w:hint="eastAsia"/>
          <w:kern w:val="2"/>
          <w:sz w:val="32"/>
          <w:szCs w:val="32"/>
        </w:rPr>
        <w:t xml:space="preserve"> </w:t>
      </w:r>
    </w:p>
    <w:p w:rsidR="00F412C1" w:rsidRPr="00031091" w:rsidRDefault="0064753D">
      <w:pPr>
        <w:widowControl w:val="0"/>
        <w:spacing w:line="600" w:lineRule="exact"/>
        <w:ind w:firstLineChars="200" w:firstLine="640"/>
        <w:rPr>
          <w:rFonts w:ascii="楷体" w:eastAsia="楷体" w:hAnsi="楷体" w:cs="仿宋_GB2312"/>
          <w:sz w:val="32"/>
          <w:szCs w:val="32"/>
        </w:rPr>
      </w:pPr>
      <w:r w:rsidRPr="00031091">
        <w:rPr>
          <w:rFonts w:ascii="楷体" w:eastAsia="楷体" w:hAnsi="楷体" w:cs="仿宋_GB2312" w:hint="eastAsia"/>
          <w:sz w:val="32"/>
          <w:szCs w:val="32"/>
        </w:rPr>
        <w:t>一、指导思想</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班级是学校教育的基本单元，是教师和学生开展学习活动的最基本组织形式，班级管理的科学性和实效性直接关系到每个学生的身心发展，在学校的教育教学中有着举足轻重的地位。</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我国著名教育家陶行知先生指出，教育的目标就是要创造一个和谐的生活教育环境，使在这个环境中的每一位学生、教师都感到自在、愉悦、生活得幸福。教育并不仅追求什么外在目标，而是更多的注重内在品质。</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教育要发展学生的创造力,使学生不断形成完美的人格。立德树人是复杂动态的工作，也是塑造心灵，雕琢人格的伟大事业。我所带的班级为民族音乐与舞蹈专业，我从学生入学时就根据学</w:t>
      </w:r>
      <w:r>
        <w:rPr>
          <w:rFonts w:ascii="仿宋" w:eastAsia="仿宋" w:hAnsi="仿宋" w:cs="仿宋_GB2312" w:hint="eastAsia"/>
          <w:sz w:val="32"/>
          <w:szCs w:val="32"/>
        </w:rPr>
        <w:lastRenderedPageBreak/>
        <w:t>生特点、专业特色做好三年的班级建设规划，为她们创造一个和谐的、健康向上的班集体，为学生的成长指明方向。</w:t>
      </w:r>
    </w:p>
    <w:p w:rsidR="00F412C1" w:rsidRPr="00031091" w:rsidRDefault="0064753D">
      <w:pPr>
        <w:widowControl w:val="0"/>
        <w:spacing w:line="600" w:lineRule="exact"/>
        <w:ind w:firstLineChars="200" w:firstLine="640"/>
        <w:rPr>
          <w:rFonts w:ascii="楷体" w:eastAsia="楷体" w:hAnsi="楷体" w:cs="仿宋_GB2312"/>
          <w:sz w:val="32"/>
          <w:szCs w:val="32"/>
        </w:rPr>
      </w:pPr>
      <w:r w:rsidRPr="00031091">
        <w:rPr>
          <w:rFonts w:ascii="楷体" w:eastAsia="楷体" w:hAnsi="楷体" w:cs="仿宋_GB2312" w:hint="eastAsia"/>
          <w:sz w:val="32"/>
          <w:szCs w:val="32"/>
        </w:rPr>
        <w:t>二、班级情况分析</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我所带的专业是民族音乐与舞蹈专业，我们班有10个男生和38个女生，她们大多是以学习失败者的身份和怀着无奈的心态进入我校学习的。她们可塑性强，身心发育还不够成熟，心理上单纯和复杂并存，世界观、价值观、人生观处于形成阶段，各种习惯有待完善，有激情、有理想、易感动但往往缺乏行动，冲动和理性并存，容易受外界因素干扰，容易受诱惑。</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在初中应试教育的指挥棒下，他们在高度监管的环境进入了相对自主的环境，从应试教育转向职业教育，呈现出许多新的复杂问题。她们学习基础差，自我约束能力弱，自信心不足，且处于青春过渡期，</w:t>
      </w:r>
      <w:proofErr w:type="gramStart"/>
      <w:r>
        <w:rPr>
          <w:rFonts w:ascii="仿宋" w:eastAsia="仿宋" w:hAnsi="仿宋" w:cs="仿宋_GB2312" w:hint="eastAsia"/>
          <w:sz w:val="32"/>
          <w:szCs w:val="32"/>
        </w:rPr>
        <w:t>好展示</w:t>
      </w:r>
      <w:proofErr w:type="gramEnd"/>
      <w:r>
        <w:rPr>
          <w:rFonts w:ascii="仿宋" w:eastAsia="仿宋" w:hAnsi="仿宋" w:cs="仿宋_GB2312" w:hint="eastAsia"/>
          <w:sz w:val="32"/>
          <w:szCs w:val="32"/>
        </w:rPr>
        <w:t>自己的才能和个性，渴望被别人赏识，活泼好动，精力充沛，但心理变化较为复杂。</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再加上某些学生和家长认为来职业学校学习就是来“混文凭”等不正确学习观的影响，普遍存在学习目的性不明、学习积极性缺乏的情况，从而使她们在学习上投入时间少，也容易出现课余时间“窜”、晚自习“闹哄哄”甚至早恋、逃课、</w:t>
      </w:r>
      <w:proofErr w:type="gramStart"/>
      <w:r>
        <w:rPr>
          <w:rFonts w:ascii="仿宋" w:eastAsia="仿宋" w:hAnsi="仿宋" w:cs="仿宋_GB2312" w:hint="eastAsia"/>
          <w:sz w:val="32"/>
          <w:szCs w:val="32"/>
        </w:rPr>
        <w:t>网瘾等不良</w:t>
      </w:r>
      <w:proofErr w:type="gramEnd"/>
      <w:r>
        <w:rPr>
          <w:rFonts w:ascii="仿宋" w:eastAsia="仿宋" w:hAnsi="仿宋" w:cs="仿宋_GB2312" w:hint="eastAsia"/>
          <w:sz w:val="32"/>
          <w:szCs w:val="32"/>
        </w:rPr>
        <w:t>现象。</w:t>
      </w:r>
    </w:p>
    <w:p w:rsidR="00F412C1" w:rsidRPr="00031091" w:rsidRDefault="0064753D">
      <w:pPr>
        <w:widowControl w:val="0"/>
        <w:numPr>
          <w:ilvl w:val="0"/>
          <w:numId w:val="1"/>
        </w:numPr>
        <w:spacing w:line="600" w:lineRule="exact"/>
        <w:ind w:firstLineChars="200" w:firstLine="640"/>
        <w:rPr>
          <w:rFonts w:ascii="楷体" w:eastAsia="楷体" w:hAnsi="楷体" w:cs="仿宋_GB2312"/>
          <w:sz w:val="32"/>
          <w:szCs w:val="32"/>
        </w:rPr>
      </w:pPr>
      <w:r w:rsidRPr="00031091">
        <w:rPr>
          <w:rFonts w:ascii="楷体" w:eastAsia="楷体" w:hAnsi="楷体" w:cs="仿宋_GB2312" w:hint="eastAsia"/>
          <w:sz w:val="32"/>
          <w:szCs w:val="32"/>
        </w:rPr>
        <w:t>班级建设目标</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w:t>
      </w:r>
      <w:proofErr w:type="gramStart"/>
      <w:r>
        <w:rPr>
          <w:rFonts w:ascii="仿宋" w:eastAsia="仿宋" w:hAnsi="仿宋" w:cs="仿宋_GB2312" w:hint="eastAsia"/>
          <w:sz w:val="32"/>
          <w:szCs w:val="32"/>
        </w:rPr>
        <w:t>一</w:t>
      </w:r>
      <w:proofErr w:type="gramEnd"/>
      <w:r>
        <w:rPr>
          <w:rFonts w:ascii="仿宋" w:eastAsia="仿宋" w:hAnsi="仿宋" w:cs="仿宋_GB2312" w:hint="eastAsia"/>
          <w:sz w:val="32"/>
          <w:szCs w:val="32"/>
        </w:rPr>
        <w:t>)班级总体目标:</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在建班育人实践中，我注重学生养成教育，以"建文舞</w:t>
      </w:r>
      <w:proofErr w:type="gramStart"/>
      <w:r>
        <w:rPr>
          <w:rFonts w:ascii="仿宋" w:eastAsia="仿宋" w:hAnsi="仿宋" w:cs="仿宋_GB2312" w:hint="eastAsia"/>
          <w:sz w:val="32"/>
          <w:szCs w:val="32"/>
        </w:rPr>
        <w:t>双全五</w:t>
      </w:r>
      <w:proofErr w:type="gramEnd"/>
      <w:r>
        <w:rPr>
          <w:rFonts w:ascii="仿宋" w:eastAsia="仿宋" w:hAnsi="仿宋" w:cs="仿宋_GB2312" w:hint="eastAsia"/>
          <w:sz w:val="32"/>
          <w:szCs w:val="32"/>
        </w:rPr>
        <w:lastRenderedPageBreak/>
        <w:t>育并举班，育德艺双馨灵魂工程师</w:t>
      </w:r>
      <w:proofErr w:type="gramStart"/>
      <w:r>
        <w:rPr>
          <w:rFonts w:ascii="仿宋" w:eastAsia="仿宋" w:hAnsi="仿宋" w:cs="仿宋_GB2312" w:hint="eastAsia"/>
          <w:sz w:val="32"/>
          <w:szCs w:val="32"/>
        </w:rPr>
        <w:t>”</w:t>
      </w:r>
      <w:proofErr w:type="gramEnd"/>
      <w:r>
        <w:rPr>
          <w:rFonts w:ascii="仿宋" w:eastAsia="仿宋" w:hAnsi="仿宋" w:cs="仿宋_GB2312" w:hint="eastAsia"/>
          <w:sz w:val="32"/>
          <w:szCs w:val="32"/>
        </w:rPr>
        <w:t>为建班育人目标，培养与我国社会主义现代化建设要求相适应，德、智、体、美、</w:t>
      </w:r>
      <w:proofErr w:type="gramStart"/>
      <w:r>
        <w:rPr>
          <w:rFonts w:ascii="仿宋" w:eastAsia="仿宋" w:hAnsi="仿宋" w:cs="仿宋_GB2312" w:hint="eastAsia"/>
          <w:sz w:val="32"/>
          <w:szCs w:val="32"/>
        </w:rPr>
        <w:t>劳</w:t>
      </w:r>
      <w:proofErr w:type="gramEnd"/>
      <w:r>
        <w:rPr>
          <w:rFonts w:ascii="仿宋" w:eastAsia="仿宋" w:hAnsi="仿宋" w:cs="仿宋_GB2312" w:hint="eastAsia"/>
          <w:sz w:val="32"/>
          <w:szCs w:val="32"/>
        </w:rPr>
        <w:t>全面发展，从事音乐、舞蹈教育事业，了解学生身心发展的规律，具有采集和管理群体健康信息并对其进行健康疾病预测、风险评估、监测、分析、健康指导、健康维护能力，培养具有综合职业能力和全面素质的技术技能应用型人才。</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(二)行为习惯目标:</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培养成为具有良好的行为习惯，符合学校的“三规范”(规范语言、规范行为、规范形象)、“四规定”(在规定的时间、规定的地，点做规范的事情并做好规定的事情)、“五学会”(学会微笑、学会让道、学会打招呼、学会讲卫生、学会爱护公物)、“六S标准”(安全、整理、整顿、清扫、清洁、素养)的当代优秀中职生。</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(三)职业素养目标:</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1.职业道德:具有高度的责任感和事业心;有良好的敬业精神，吃苦耐劳;善于团结协作,善于交流、化解矛盾；积极主动开展工作，乐于助人，能与他人分享教育经验和教育成果。</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2.职业行为:培养学生具备讲究文明，崇尚科学、谈吐文雅、仪表端庄、正直诚实、助人为乐、和颜悦色，轻声细语、宽容大度、团结谦让、开拓进取，勇于创新的职业行为规范。</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3职业态度:具备正确的择业观，健康的择业心态，正确的择业方法、工作取向、独立决策能力与择业态度。</w:t>
      </w:r>
    </w:p>
    <w:p w:rsidR="00F412C1" w:rsidRPr="00031091" w:rsidRDefault="0064753D">
      <w:pPr>
        <w:widowControl w:val="0"/>
        <w:spacing w:line="600" w:lineRule="exact"/>
        <w:ind w:firstLineChars="200" w:firstLine="640"/>
        <w:rPr>
          <w:rFonts w:ascii="楷体" w:eastAsia="楷体" w:hAnsi="楷体" w:cs="仿宋_GB2312"/>
          <w:sz w:val="32"/>
          <w:szCs w:val="32"/>
        </w:rPr>
      </w:pPr>
      <w:r w:rsidRPr="00031091">
        <w:rPr>
          <w:rFonts w:ascii="楷体" w:eastAsia="楷体" w:hAnsi="楷体" w:cs="仿宋_GB2312" w:hint="eastAsia"/>
          <w:sz w:val="32"/>
          <w:szCs w:val="32"/>
        </w:rPr>
        <w:lastRenderedPageBreak/>
        <w:t>四、班级管理理念</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哲学家雅斯贝尔斯认为，“教育过程首先是一个精神成长过程”，育人者——班主任劳动的本质就是关怀学生的精神生活，促进学生的精神成长。班集体就要建成学生的精神家园，使他们有强烈的归属感，所以我不仅仅关注她们量化的常规、学习的名次和成绩，更关注他们的</w:t>
      </w:r>
      <w:proofErr w:type="gramStart"/>
      <w:r>
        <w:rPr>
          <w:rFonts w:ascii="仿宋" w:eastAsia="仿宋" w:hAnsi="仿宋" w:cs="仿宋_GB2312" w:hint="eastAsia"/>
          <w:sz w:val="32"/>
          <w:szCs w:val="32"/>
        </w:rPr>
        <w:t>的</w:t>
      </w:r>
      <w:proofErr w:type="gramEnd"/>
      <w:r>
        <w:rPr>
          <w:rFonts w:ascii="仿宋" w:eastAsia="仿宋" w:hAnsi="仿宋" w:cs="仿宋_GB2312" w:hint="eastAsia"/>
          <w:sz w:val="32"/>
          <w:szCs w:val="32"/>
        </w:rPr>
        <w:t>品德发展和精神成长，提升他们精神世界。做学生成长的精神关怀者，班级管理做到他律和自律相结合，班集体和个人在我的引导下，走向和谐自律。做学生成长的引路人，是教育的最终目标和核心价值的体现。</w:t>
      </w:r>
    </w:p>
    <w:p w:rsidR="00F412C1" w:rsidRPr="00031091" w:rsidRDefault="0064753D">
      <w:pPr>
        <w:widowControl w:val="0"/>
        <w:spacing w:line="600" w:lineRule="exact"/>
        <w:ind w:firstLineChars="200" w:firstLine="640"/>
        <w:rPr>
          <w:rFonts w:ascii="楷体" w:eastAsia="楷体" w:hAnsi="楷体" w:cs="仿宋_GB2312"/>
          <w:sz w:val="32"/>
          <w:szCs w:val="32"/>
        </w:rPr>
      </w:pPr>
      <w:r w:rsidRPr="00031091">
        <w:rPr>
          <w:rFonts w:ascii="楷体" w:eastAsia="楷体" w:hAnsi="楷体" w:cs="仿宋_GB2312" w:hint="eastAsia"/>
          <w:sz w:val="32"/>
          <w:szCs w:val="32"/>
        </w:rPr>
        <w:t>五、班级管理策略</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w:t>
      </w:r>
      <w:proofErr w:type="gramStart"/>
      <w:r>
        <w:rPr>
          <w:rFonts w:ascii="仿宋" w:eastAsia="仿宋" w:hAnsi="仿宋" w:cs="仿宋_GB2312" w:hint="eastAsia"/>
          <w:sz w:val="32"/>
          <w:szCs w:val="32"/>
        </w:rPr>
        <w:t>一</w:t>
      </w:r>
      <w:proofErr w:type="gramEnd"/>
      <w:r>
        <w:rPr>
          <w:rFonts w:ascii="仿宋" w:eastAsia="仿宋" w:hAnsi="仿宋" w:cs="仿宋_GB2312" w:hint="eastAsia"/>
          <w:sz w:val="32"/>
          <w:szCs w:val="32"/>
        </w:rPr>
        <w:t>)“自定制度”，班级建设的首要基础</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制度是管理的基础，班规的制定，是全班师生共同的事情，要由班级全体成员一起讨论，共同决定。陶行知曾说过：有的时候学生自己共同所立之法，比学校所立的更加异行，这种班规的力量也更加深入人心。</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我的班级根据“班级管理，人人参与”的原则，以学校的《学生管理制度》为蓝本，集思广益，由各相关班干部牵头负责并起草，然后小组讨论，拟出草案，再在班上通过，最后才定下来。充分发挥每个同学的自主性和创造性，制定出日常行为规范，学习管理规范、操行管理规定、宿舍管理规定、考勤管理规定等系列管理</w:t>
      </w:r>
      <w:proofErr w:type="gramStart"/>
      <w:r>
        <w:rPr>
          <w:rFonts w:ascii="仿宋" w:eastAsia="仿宋" w:hAnsi="仿宋" w:cs="仿宋_GB2312" w:hint="eastAsia"/>
          <w:sz w:val="32"/>
          <w:szCs w:val="32"/>
        </w:rPr>
        <w:t>规</w:t>
      </w:r>
      <w:proofErr w:type="gramEnd"/>
      <w:r>
        <w:rPr>
          <w:rFonts w:ascii="仿宋" w:eastAsia="仿宋" w:hAnsi="仿宋" w:cs="仿宋_GB2312" w:hint="eastAsia"/>
          <w:sz w:val="32"/>
          <w:szCs w:val="32"/>
        </w:rPr>
        <w:t>教育定，从而形成民主和谐的班风。</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(二)“班级手册”，班级建设的共同依据</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lastRenderedPageBreak/>
        <w:t>我的班级管理不是完全放任，信马由缰式管理，班级建设必须有依据的章程，因此，可以由班委负责分工起草，全班参与讨论，共同制定了一本“班级手册”。</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班级手册</w:t>
      </w:r>
      <w:proofErr w:type="gramStart"/>
      <w:r>
        <w:rPr>
          <w:rFonts w:ascii="仿宋" w:eastAsia="仿宋" w:hAnsi="仿宋" w:cs="仿宋_GB2312" w:hint="eastAsia"/>
          <w:sz w:val="32"/>
          <w:szCs w:val="32"/>
        </w:rPr>
        <w:t>括</w:t>
      </w:r>
      <w:proofErr w:type="gramEnd"/>
      <w:r>
        <w:rPr>
          <w:rFonts w:ascii="仿宋" w:eastAsia="仿宋" w:hAnsi="仿宋" w:cs="仿宋_GB2312" w:hint="eastAsia"/>
          <w:sz w:val="32"/>
          <w:szCs w:val="32"/>
        </w:rPr>
        <w:t>了班级管理的各个方面，内容包括：班级手册说明；班训、班风；班规；班级基本信息介绍；班级花名册，团员名册，宿舍名册；班团委架构；班团委职责；会议制度；竞选制度；监督制度；考勤制度；历届评优结果；班级日志，操行分登记；外宿登记；班级计划、班级总结；班级愿景，个人目标；班级成果及荣誉等。</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班级手册是每个班级成员共同学习、工作、生活的依据，是自主管理与规范管理的集中体现，平时放在课室由值日班长进行保管，全体成员共同遵守。</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(三)“班委竞选”，班级建设的人才保障</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班委会是各种班级活动的具体组织者、实施者。一个好的班干部团队，有利于班级管理和班级建设，促进学习任务的完成，是班主任的得力助手。因此，能有一个让学生信服、老师满意的班委会，成了我工作中非常重要的一部分。</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为了让每位学生在校期间能够培养基本的工作思路和方法，有效地提高组织管理能力，增强学生的班级主人翁意识，让每位学生都体验作为班干部的责任和义务，使学生的综合能力都有机会得到提升，我们实行班委竞选制。每个学</w:t>
      </w:r>
      <w:proofErr w:type="gramStart"/>
      <w:r>
        <w:rPr>
          <w:rFonts w:ascii="仿宋" w:eastAsia="仿宋" w:hAnsi="仿宋" w:cs="仿宋_GB2312" w:hint="eastAsia"/>
          <w:sz w:val="32"/>
          <w:szCs w:val="32"/>
        </w:rPr>
        <w:t>期末或</w:t>
      </w:r>
      <w:proofErr w:type="gramEnd"/>
      <w:r>
        <w:rPr>
          <w:rFonts w:ascii="仿宋" w:eastAsia="仿宋" w:hAnsi="仿宋" w:cs="仿宋_GB2312" w:hint="eastAsia"/>
          <w:sz w:val="32"/>
          <w:szCs w:val="32"/>
        </w:rPr>
        <w:t>学期初进行班委的民主选举活动。竞选的流程包括，竞选时间的确定，竞选前</w:t>
      </w:r>
      <w:r>
        <w:rPr>
          <w:rFonts w:ascii="仿宋" w:eastAsia="仿宋" w:hAnsi="仿宋" w:cs="仿宋_GB2312" w:hint="eastAsia"/>
          <w:sz w:val="32"/>
          <w:szCs w:val="32"/>
        </w:rPr>
        <w:lastRenderedPageBreak/>
        <w:t>的参选准备，竞选中的宣言与投选，竞选后的工作交接等。</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班委竞选可以为班级工作注入新鲜的血液，也能提升很大部分学生的能力，为班级的自主管理提供了充分的人才保障。同时在班级中设立通风消毒岗、桌椅整理岗，并实施这些岗位的干部轮换制，让每个学生都有担当。</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(四)“班务日志”，班级建设的有效手段</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在班级建设的过程中，有时我很难做到全盘细致地去盘点班上每天发生的林林总总的事情，学生的早练效果怎样？上课表现怎样？卫生情况怎样？活动准备情况怎样？宿舍管理怎样？仪容仪表怎样？等等，该如何方便地</w:t>
      </w:r>
      <w:proofErr w:type="gramStart"/>
      <w:r>
        <w:rPr>
          <w:rFonts w:ascii="仿宋" w:eastAsia="仿宋" w:hAnsi="仿宋" w:cs="仿宋_GB2312" w:hint="eastAsia"/>
          <w:sz w:val="32"/>
          <w:szCs w:val="32"/>
        </w:rPr>
        <w:t>掌控这一切</w:t>
      </w:r>
      <w:proofErr w:type="gramEnd"/>
      <w:r>
        <w:rPr>
          <w:rFonts w:ascii="仿宋" w:eastAsia="仿宋" w:hAnsi="仿宋" w:cs="仿宋_GB2312" w:hint="eastAsia"/>
          <w:sz w:val="32"/>
          <w:szCs w:val="32"/>
        </w:rPr>
        <w:t>呢？我们班实行了“班务日志"制度。</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班务日志实行的前提是执行“值日班长"轮值制，每天由常务班委根据学号排选出值日班长进行轮值，每天2名。值日班长的职责主要是班级一天事务的常规管理，班务日志的管理和填写。</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班务日志按一天的流程进行设计，从早读早练开始，一直到晚</w:t>
      </w:r>
      <w:r w:rsidRPr="00031091">
        <w:rPr>
          <w:rFonts w:ascii="仿宋" w:eastAsia="仿宋" w:hAnsi="仿宋" w:cs="仿宋_GB2312" w:hint="eastAsia"/>
          <w:color w:val="000000" w:themeColor="text1"/>
          <w:sz w:val="32"/>
          <w:szCs w:val="32"/>
        </w:rPr>
        <w:t>休</w:t>
      </w:r>
      <w:r>
        <w:rPr>
          <w:rFonts w:ascii="仿宋" w:eastAsia="仿宋" w:hAnsi="仿宋" w:cs="仿宋_GB2312" w:hint="eastAsia"/>
          <w:sz w:val="32"/>
          <w:szCs w:val="32"/>
        </w:rPr>
        <w:t>就寝，值日班长要对一天的日常事务进行跟进，并找到各时段负责人进行记录。比如，早读早练晚练有带练、上课时间由各课代表、晚</w:t>
      </w:r>
      <w:r w:rsidRPr="00031091">
        <w:rPr>
          <w:rFonts w:ascii="仿宋" w:eastAsia="仿宋" w:hAnsi="仿宋" w:cs="仿宋_GB2312" w:hint="eastAsia"/>
          <w:color w:val="000000" w:themeColor="text1"/>
          <w:sz w:val="32"/>
          <w:szCs w:val="32"/>
        </w:rPr>
        <w:t>休</w:t>
      </w:r>
      <w:r>
        <w:rPr>
          <w:rFonts w:ascii="仿宋" w:eastAsia="仿宋" w:hAnsi="仿宋" w:cs="仿宋_GB2312" w:hint="eastAsia"/>
          <w:sz w:val="32"/>
          <w:szCs w:val="32"/>
        </w:rPr>
        <w:t>时间</w:t>
      </w:r>
      <w:r w:rsidRPr="00031091">
        <w:rPr>
          <w:rFonts w:ascii="仿宋" w:eastAsia="仿宋" w:hAnsi="仿宋" w:cs="仿宋_GB2312" w:hint="eastAsia"/>
          <w:color w:val="000000" w:themeColor="text1"/>
          <w:sz w:val="32"/>
          <w:szCs w:val="32"/>
        </w:rPr>
        <w:t>由</w:t>
      </w:r>
      <w:r>
        <w:rPr>
          <w:rFonts w:ascii="仿宋" w:eastAsia="仿宋" w:hAnsi="仿宋" w:cs="仿宋_GB2312" w:hint="eastAsia"/>
          <w:sz w:val="32"/>
          <w:szCs w:val="32"/>
        </w:rPr>
        <w:t>值日班长，晚</w:t>
      </w:r>
      <w:proofErr w:type="gramStart"/>
      <w:r>
        <w:rPr>
          <w:rFonts w:ascii="仿宋" w:eastAsia="仿宋" w:hAnsi="仿宋" w:cs="仿宋_GB2312" w:hint="eastAsia"/>
          <w:sz w:val="32"/>
          <w:szCs w:val="32"/>
        </w:rPr>
        <w:t>宿情况</w:t>
      </w:r>
      <w:proofErr w:type="gramEnd"/>
      <w:r>
        <w:rPr>
          <w:rFonts w:ascii="仿宋" w:eastAsia="仿宋" w:hAnsi="仿宋" w:cs="仿宋_GB2312" w:hint="eastAsia"/>
          <w:sz w:val="32"/>
          <w:szCs w:val="32"/>
        </w:rPr>
        <w:t>由生活委员，考勤情况</w:t>
      </w:r>
      <w:r w:rsidRPr="00031091">
        <w:rPr>
          <w:rFonts w:ascii="仿宋" w:eastAsia="仿宋" w:hAnsi="仿宋" w:cs="仿宋_GB2312" w:hint="eastAsia"/>
          <w:color w:val="000000" w:themeColor="text1"/>
          <w:sz w:val="32"/>
          <w:szCs w:val="32"/>
        </w:rPr>
        <w:t>由</w:t>
      </w:r>
      <w:r>
        <w:rPr>
          <w:rFonts w:ascii="仿宋" w:eastAsia="仿宋" w:hAnsi="仿宋" w:cs="仿宋_GB2312" w:hint="eastAsia"/>
          <w:sz w:val="32"/>
          <w:szCs w:val="32"/>
        </w:rPr>
        <w:t>副班</w:t>
      </w:r>
      <w:r w:rsidRPr="00031091">
        <w:rPr>
          <w:rFonts w:ascii="仿宋" w:eastAsia="仿宋" w:hAnsi="仿宋" w:cs="仿宋_GB2312" w:hint="eastAsia"/>
          <w:color w:val="000000" w:themeColor="text1"/>
          <w:sz w:val="32"/>
          <w:szCs w:val="32"/>
        </w:rPr>
        <w:t>，卫</w:t>
      </w:r>
      <w:r>
        <w:rPr>
          <w:rFonts w:ascii="仿宋" w:eastAsia="仿宋" w:hAnsi="仿宋" w:cs="仿宋_GB2312" w:hint="eastAsia"/>
          <w:sz w:val="32"/>
          <w:szCs w:val="32"/>
        </w:rPr>
        <w:t>生、防疫、消毒情况</w:t>
      </w:r>
      <w:r w:rsidRPr="00031091">
        <w:rPr>
          <w:rFonts w:ascii="仿宋" w:eastAsia="仿宋" w:hAnsi="仿宋" w:cs="仿宋_GB2312" w:hint="eastAsia"/>
          <w:color w:val="000000" w:themeColor="text1"/>
          <w:sz w:val="32"/>
          <w:szCs w:val="32"/>
        </w:rPr>
        <w:t>由</w:t>
      </w:r>
      <w:r>
        <w:rPr>
          <w:rFonts w:ascii="仿宋" w:eastAsia="仿宋" w:hAnsi="仿宋" w:cs="仿宋_GB2312" w:hint="eastAsia"/>
          <w:sz w:val="32"/>
          <w:szCs w:val="32"/>
        </w:rPr>
        <w:t>卫生委员协助记录等。</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我及时查阅班务日志，即可掌握班长的全部日常动态。班务日志的</w:t>
      </w:r>
      <w:proofErr w:type="gramStart"/>
      <w:r>
        <w:rPr>
          <w:rFonts w:ascii="仿宋" w:eastAsia="仿宋" w:hAnsi="仿宋" w:cs="仿宋_GB2312" w:hint="eastAsia"/>
          <w:sz w:val="32"/>
          <w:szCs w:val="32"/>
        </w:rPr>
        <w:t>执行既</w:t>
      </w:r>
      <w:proofErr w:type="gramEnd"/>
      <w:r>
        <w:rPr>
          <w:rFonts w:ascii="仿宋" w:eastAsia="仿宋" w:hAnsi="仿宋" w:cs="仿宋_GB2312" w:hint="eastAsia"/>
          <w:sz w:val="32"/>
          <w:szCs w:val="32"/>
        </w:rPr>
        <w:t>有效提高了学生的自主管理能力，也是班主任“减负"行之有效的手段。</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lastRenderedPageBreak/>
        <w:t>(五)“量化评优”，班级建设的源源动力</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绝大部分同学是非常乐意参与班级管理的，大部分同学都想借此机会能提升自己某一方面的能力，那么，如何让她们保持这种不竭的动力呢？我们采取的是“量化评优"的办法，评选出一定范围内的优秀学生代表，表彰先进，激励学生不断向前发展。</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根据学校学生管理制度中的评优条例，结合本班实际，我们制定可行的量化考评标准和条件，评选入围的学生进行投票，每个月评选月度“美德少年”和“学习之星”学生，由学校进行大会表彰，评选年度优秀班干部，三好学生，优秀班团干等，由学校进行统一表彰；每学期在班上评选优秀班干部、优秀团干部、优秀舍长、优秀课代表，学习积极分子，学习进步奖等，扩大评选范围和人数，给予学生以积极的鼓励，在精神上的鼓舞之外，利用自己的班主任津贴购买学习用品进行象征性的奖励。</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评优的激励作用是非常有效的，但贵在要坚持，要肯定，要宣扬，只有这样，学生作为班级管理者的自豪感和荣誉感就会油然而生，为班级的管理建设提供了源源不断的动力。</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(六)“包干问责”，班级建设的责任要求</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班级事务千头万绪，我不可能全部抓在手里，更不可能亲力亲为，班长也没办法事事亲历而为，于是所有班务管理和活动管理的“包干问责”制应运而生。</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将班务工作按班团干部职能分区，每个班干对责任内的班务负全责；临时性的活动，比如各类比赛的排练，演出的排练等，</w:t>
      </w:r>
      <w:r>
        <w:rPr>
          <w:rFonts w:ascii="仿宋" w:eastAsia="仿宋" w:hAnsi="仿宋" w:cs="仿宋_GB2312" w:hint="eastAsia"/>
          <w:sz w:val="32"/>
          <w:szCs w:val="32"/>
        </w:rPr>
        <w:lastRenderedPageBreak/>
        <w:t>均指定活动领队对责任内的班务负全责，实行“班务项目化，项目责任化，责任具体化”。如果出现责任内的违纪现象，</w:t>
      </w:r>
      <w:r w:rsidRPr="00031091">
        <w:rPr>
          <w:rFonts w:ascii="仿宋" w:eastAsia="仿宋" w:hAnsi="仿宋" w:cs="仿宋_GB2312" w:hint="eastAsia"/>
          <w:color w:val="000000" w:themeColor="text1"/>
          <w:sz w:val="32"/>
          <w:szCs w:val="32"/>
        </w:rPr>
        <w:t>对班干部</w:t>
      </w:r>
      <w:r>
        <w:rPr>
          <w:rFonts w:ascii="仿宋" w:eastAsia="仿宋" w:hAnsi="仿宋" w:cs="仿宋_GB2312" w:hint="eastAsia"/>
          <w:sz w:val="32"/>
          <w:szCs w:val="32"/>
        </w:rPr>
        <w:t>或领队</w:t>
      </w:r>
      <w:proofErr w:type="gramStart"/>
      <w:r>
        <w:rPr>
          <w:rFonts w:ascii="仿宋" w:eastAsia="仿宋" w:hAnsi="仿宋" w:cs="仿宋_GB2312" w:hint="eastAsia"/>
          <w:sz w:val="32"/>
          <w:szCs w:val="32"/>
        </w:rPr>
        <w:t>实行问</w:t>
      </w:r>
      <w:proofErr w:type="gramEnd"/>
      <w:r>
        <w:rPr>
          <w:rFonts w:ascii="仿宋" w:eastAsia="仿宋" w:hAnsi="仿宋" w:cs="仿宋_GB2312" w:hint="eastAsia"/>
          <w:sz w:val="32"/>
          <w:szCs w:val="32"/>
        </w:rPr>
        <w:t>责，并要求立即当班检讨，分析原因，提出改正措施，争取下次不会犯同样的错误，对于连续两次无法完成项目目标的，调整或撤销职务，从而形成一个事事有人抓的良好管理风貌。</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(七)“勤于总结”，班级建设的经验提升</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没有总结就没有经验归纳，也就没有班干</w:t>
      </w:r>
      <w:r w:rsidRPr="006170DD">
        <w:rPr>
          <w:rFonts w:ascii="仿宋" w:eastAsia="仿宋" w:hAnsi="仿宋" w:cs="仿宋_GB2312" w:hint="eastAsia"/>
          <w:color w:val="000000" w:themeColor="text1"/>
          <w:sz w:val="32"/>
          <w:szCs w:val="32"/>
        </w:rPr>
        <w:t>部</w:t>
      </w:r>
      <w:r>
        <w:rPr>
          <w:rFonts w:ascii="仿宋" w:eastAsia="仿宋" w:hAnsi="仿宋" w:cs="仿宋_GB2312" w:hint="eastAsia"/>
          <w:sz w:val="32"/>
          <w:szCs w:val="32"/>
        </w:rPr>
        <w:t>的自我提高和班级管理水平的提升。要能够让学生在反思中不断进步，才能促进整体班务的进步。</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因此，我在班上开设“学生干部必备的文书素质——计划、总结的撰写”的讲座，给学生讲述总结的意义、方法等，让每个学生写月结，中段总结，学期总结，学习总结，工作总结等，将周记的部分内容</w:t>
      </w:r>
      <w:proofErr w:type="gramStart"/>
      <w:r>
        <w:rPr>
          <w:rFonts w:ascii="仿宋" w:eastAsia="仿宋" w:hAnsi="仿宋" w:cs="仿宋_GB2312" w:hint="eastAsia"/>
          <w:sz w:val="32"/>
          <w:szCs w:val="32"/>
        </w:rPr>
        <w:t>改为月</w:t>
      </w:r>
      <w:proofErr w:type="gramEnd"/>
      <w:r>
        <w:rPr>
          <w:rFonts w:ascii="仿宋" w:eastAsia="仿宋" w:hAnsi="仿宋" w:cs="仿宋_GB2312" w:hint="eastAsia"/>
          <w:sz w:val="32"/>
          <w:szCs w:val="32"/>
        </w:rPr>
        <w:t>结，让学生总结经验，反思不足，提出改进措施，以促进下一阶段工作的有效进行。</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(八)“家校互联”，班级建设的联动机制</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如何能提高学生的成就感呢？一方面是学生工作的出色，另一方面是别人的认可，而这种认可最直接的来源于老师、同学们还有家长。老师的赞许、同学的认同是最常见的，但家长呢？他们很难实时掌握学生的在校表现，更谈不上家庭的鼓励了。因此，要能发挥家长的联动作用，与学校一起，共同实时鼓励和监督学生的成长，就显得非常必要了。</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lastRenderedPageBreak/>
        <w:t>为了这种联动机制的构建，我建立了班级</w:t>
      </w:r>
      <w:proofErr w:type="gramStart"/>
      <w:r>
        <w:rPr>
          <w:rFonts w:ascii="仿宋" w:eastAsia="仿宋" w:hAnsi="仿宋" w:cs="仿宋_GB2312" w:hint="eastAsia"/>
          <w:sz w:val="32"/>
          <w:szCs w:val="32"/>
        </w:rPr>
        <w:t>微信公众号</w:t>
      </w:r>
      <w:proofErr w:type="gramEnd"/>
      <w:r>
        <w:rPr>
          <w:rFonts w:ascii="仿宋" w:eastAsia="仿宋" w:hAnsi="仿宋" w:cs="仿宋_GB2312" w:hint="eastAsia"/>
          <w:sz w:val="32"/>
          <w:szCs w:val="32"/>
        </w:rPr>
        <w:t>，利用班级公众号这一平台，展示学生评优获奖，值周出色，学习进步，比赛获奖，出勤</w:t>
      </w:r>
      <w:proofErr w:type="gramStart"/>
      <w:r>
        <w:rPr>
          <w:rFonts w:ascii="仿宋" w:eastAsia="仿宋" w:hAnsi="仿宋" w:cs="仿宋_GB2312" w:hint="eastAsia"/>
          <w:sz w:val="32"/>
          <w:szCs w:val="32"/>
        </w:rPr>
        <w:t>晚宿等一系列</w:t>
      </w:r>
      <w:proofErr w:type="gramEnd"/>
      <w:r>
        <w:rPr>
          <w:rFonts w:ascii="仿宋" w:eastAsia="仿宋" w:hAnsi="仿宋" w:cs="仿宋_GB2312" w:hint="eastAsia"/>
          <w:sz w:val="32"/>
          <w:szCs w:val="32"/>
        </w:rPr>
        <w:t>的在校表现，学生自主能力的培养，成就感的获得，不仅需要学校和老师，也同样需要家长的激励，因此，这也成为学生自主管理不可或缺的环节和细节。</w:t>
      </w:r>
    </w:p>
    <w:p w:rsidR="00F412C1" w:rsidRPr="00031091" w:rsidRDefault="0064753D">
      <w:pPr>
        <w:widowControl w:val="0"/>
        <w:spacing w:line="600" w:lineRule="exact"/>
        <w:ind w:firstLineChars="200" w:firstLine="640"/>
        <w:rPr>
          <w:rFonts w:ascii="楷体" w:eastAsia="楷体" w:hAnsi="楷体" w:cs="仿宋_GB2312"/>
          <w:sz w:val="24"/>
          <w:szCs w:val="24"/>
        </w:rPr>
      </w:pPr>
      <w:r w:rsidRPr="00031091">
        <w:rPr>
          <w:rFonts w:ascii="楷体" w:eastAsia="楷体" w:hAnsi="楷体" w:cs="仿宋_GB2312" w:hint="eastAsia"/>
          <w:sz w:val="32"/>
          <w:szCs w:val="32"/>
        </w:rPr>
        <w:t>六、班级建设分阶段实施细则</w:t>
      </w:r>
    </w:p>
    <w:tbl>
      <w:tblPr>
        <w:tblStyle w:val="a8"/>
        <w:tblW w:w="0" w:type="auto"/>
        <w:tblLook w:val="04A0" w:firstRow="1" w:lastRow="0" w:firstColumn="1" w:lastColumn="0" w:noHBand="0" w:noVBand="1"/>
      </w:tblPr>
      <w:tblGrid>
        <w:gridCol w:w="1599"/>
        <w:gridCol w:w="7581"/>
      </w:tblGrid>
      <w:tr w:rsidR="00F412C1">
        <w:tc>
          <w:tcPr>
            <w:tcW w:w="1599" w:type="dxa"/>
            <w:vAlign w:val="center"/>
          </w:tcPr>
          <w:p w:rsidR="00F412C1" w:rsidRPr="00031091" w:rsidRDefault="00F412C1">
            <w:pPr>
              <w:widowControl w:val="0"/>
              <w:spacing w:line="600" w:lineRule="exact"/>
              <w:ind w:firstLineChars="200" w:firstLine="480"/>
              <w:rPr>
                <w:rFonts w:ascii="仿宋" w:eastAsia="仿宋" w:hAnsi="仿宋" w:cs="仿宋_GB2312"/>
                <w:sz w:val="24"/>
                <w:szCs w:val="24"/>
              </w:rPr>
            </w:pPr>
          </w:p>
        </w:tc>
        <w:tc>
          <w:tcPr>
            <w:tcW w:w="7581"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高一阶段（初生，修心以正身）</w:t>
            </w:r>
          </w:p>
        </w:tc>
      </w:tr>
      <w:tr w:rsidR="00F412C1">
        <w:tc>
          <w:tcPr>
            <w:tcW w:w="1599" w:type="dxa"/>
            <w:vAlign w:val="center"/>
          </w:tcPr>
          <w:p w:rsidR="00F412C1" w:rsidRPr="00031091" w:rsidRDefault="0064753D" w:rsidP="00031091">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建设目标</w:t>
            </w:r>
          </w:p>
          <w:p w:rsidR="00F412C1" w:rsidRPr="00031091" w:rsidRDefault="00F412C1">
            <w:pPr>
              <w:widowControl w:val="0"/>
              <w:spacing w:line="600" w:lineRule="exact"/>
              <w:ind w:firstLineChars="200" w:firstLine="480"/>
              <w:rPr>
                <w:rFonts w:ascii="仿宋" w:eastAsia="仿宋" w:hAnsi="仿宋" w:cs="仿宋_GB2312"/>
                <w:sz w:val="24"/>
                <w:szCs w:val="24"/>
              </w:rPr>
            </w:pPr>
          </w:p>
        </w:tc>
        <w:tc>
          <w:tcPr>
            <w:tcW w:w="7581"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1.以养成教育为起点，培养学生自尊自律。</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2.帮助学生适应中职的学习和生活，营造良好的班级氛围，养成遵规守纪的习惯，形成良好的班风班貌。</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3.以民族音乐与舞蹈专业职业规划为起点，引导学生了解专业、认同职业;自尊自爱，重塑信心；提高素养，追求梦想。</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4.以社会主义核心价值观为导向，引导学生爱国、敬业、诚信、友善，建设“建文舞双全五育并举班，育德艺双馨灵魂工程师”班集体，为二年级提供良好基础。</w:t>
            </w:r>
          </w:p>
        </w:tc>
      </w:tr>
      <w:tr w:rsidR="00F412C1">
        <w:tc>
          <w:tcPr>
            <w:tcW w:w="1599" w:type="dxa"/>
            <w:vAlign w:val="center"/>
          </w:tcPr>
          <w:p w:rsidR="00F412C1" w:rsidRPr="00031091" w:rsidRDefault="0064753D" w:rsidP="00031091">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建设内容</w:t>
            </w:r>
          </w:p>
          <w:p w:rsidR="00F412C1" w:rsidRPr="00031091" w:rsidRDefault="00F412C1">
            <w:pPr>
              <w:widowControl w:val="0"/>
              <w:spacing w:line="600" w:lineRule="exact"/>
              <w:ind w:firstLineChars="200" w:firstLine="480"/>
              <w:rPr>
                <w:rFonts w:ascii="仿宋" w:eastAsia="仿宋" w:hAnsi="仿宋" w:cs="仿宋_GB2312"/>
                <w:sz w:val="24"/>
                <w:szCs w:val="24"/>
              </w:rPr>
            </w:pPr>
          </w:p>
        </w:tc>
        <w:tc>
          <w:tcPr>
            <w:tcW w:w="7581"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1.“自定制度我参与”——规范班级管理制度</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2.“民族音乐与舞蹈专业我认同”——了解学校和所学专业</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3.“我的人生我做主”——正确认识自我，自尊自律</w:t>
            </w:r>
          </w:p>
        </w:tc>
      </w:tr>
      <w:tr w:rsidR="00F412C1">
        <w:tc>
          <w:tcPr>
            <w:tcW w:w="1599" w:type="dxa"/>
            <w:vAlign w:val="center"/>
          </w:tcPr>
          <w:p w:rsidR="00F412C1" w:rsidRPr="00031091" w:rsidRDefault="0064753D" w:rsidP="00031091">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主要措施</w:t>
            </w:r>
          </w:p>
          <w:p w:rsidR="00F412C1" w:rsidRPr="00031091" w:rsidRDefault="00F412C1">
            <w:pPr>
              <w:widowControl w:val="0"/>
              <w:spacing w:line="600" w:lineRule="exact"/>
              <w:ind w:firstLineChars="200" w:firstLine="480"/>
              <w:rPr>
                <w:rFonts w:ascii="仿宋" w:eastAsia="仿宋" w:hAnsi="仿宋" w:cs="仿宋_GB2312"/>
                <w:sz w:val="24"/>
                <w:szCs w:val="24"/>
              </w:rPr>
            </w:pPr>
          </w:p>
        </w:tc>
        <w:tc>
          <w:tcPr>
            <w:tcW w:w="7581"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1.1管理制度:制定《民族音乐与舞蹈专业班级公约》，学生参与、老师指导、集体认可，共同遵守。</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1.2组建班委：个人申请、演讲竞聘、民主投票，并通过“带、帮、放”引导班干部成长。</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lastRenderedPageBreak/>
              <w:t>1.3班级文化建设：结合专业和班级特色形成班名、班训、班徽等。</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1.4主题班会：举办“面对疫情我们应该怎么办”“职业与专业”“如何做有气质的女生”“团队合作”“行为、习惯与命运”“诚实与守信”“我的人生，我的梦”“人际关系”“问世间情为何物”“一分钟的价值”等主题班会，以茶话会、辩论会、联欢会等多种形式，进行思想教育和行为训练。</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1.5利用职教宣传活动周和校园开放日，召开家长会，家校面对面交流，</w:t>
            </w:r>
            <w:proofErr w:type="gramStart"/>
            <w:r w:rsidRPr="00031091">
              <w:rPr>
                <w:rFonts w:ascii="仿宋" w:eastAsia="仿宋" w:hAnsi="仿宋" w:cs="仿宋_GB2312" w:hint="eastAsia"/>
                <w:sz w:val="24"/>
                <w:szCs w:val="24"/>
              </w:rPr>
              <w:t>形成家</w:t>
            </w:r>
            <w:proofErr w:type="gramEnd"/>
            <w:r w:rsidRPr="00031091">
              <w:rPr>
                <w:rFonts w:ascii="仿宋" w:eastAsia="仿宋" w:hAnsi="仿宋" w:cs="仿宋_GB2312" w:hint="eastAsia"/>
                <w:sz w:val="24"/>
                <w:szCs w:val="24"/>
              </w:rPr>
              <w:t>校合力。</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2.1环境文化建设：“参加学校最美教室”评比，创设图书角、设计风采照片栏等，适应新环境。</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2.2宿舍文化建设：进行“最美宿舍”评比，设计宿舍环境，体验主人翁感受。</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2.3专业介绍：召开迎新会、通过班主任介绍、任课教师参与、新老生经验交流等方式，明确民族音乐与舞蹈专业学生未来努力方向。</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2 4社团活动：了解活动内容及意义，鼓励学生参与，培养专业兴趣。</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3.1参加学校学生会、校运会、中等职业学校技能大赛、文明风采大赛、“春芽杯”大赛，鼓励学生走出中考失利的阴影，品尝成功的快乐，增强自我认识、自我评价、自我肯定的意识，重获自信。</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3.2环境卫生系列培训:通过邀请德育处教师、学</w:t>
            </w:r>
            <w:proofErr w:type="gramStart"/>
            <w:r w:rsidRPr="00031091">
              <w:rPr>
                <w:rFonts w:ascii="仿宋" w:eastAsia="仿宋" w:hAnsi="仿宋" w:cs="仿宋_GB2312" w:hint="eastAsia"/>
                <w:sz w:val="24"/>
                <w:szCs w:val="24"/>
              </w:rPr>
              <w:t>姐现场</w:t>
            </w:r>
            <w:proofErr w:type="gramEnd"/>
            <w:r w:rsidRPr="00031091">
              <w:rPr>
                <w:rFonts w:ascii="仿宋" w:eastAsia="仿宋" w:hAnsi="仿宋" w:cs="仿宋_GB2312" w:hint="eastAsia"/>
                <w:sz w:val="24"/>
                <w:szCs w:val="24"/>
              </w:rPr>
              <w:t>指导，班主任带领等方式，开展班级劳动教育，培养责任感和自律意识。</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3.3创建读书角：创办班级读书角，培养淑女气质。</w:t>
            </w:r>
          </w:p>
        </w:tc>
      </w:tr>
      <w:tr w:rsidR="00F412C1">
        <w:tc>
          <w:tcPr>
            <w:tcW w:w="1599" w:type="dxa"/>
            <w:vAlign w:val="center"/>
          </w:tcPr>
          <w:p w:rsidR="00F412C1" w:rsidRPr="00031091" w:rsidRDefault="0064753D" w:rsidP="00031091">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lastRenderedPageBreak/>
              <w:t>预期效果</w:t>
            </w:r>
          </w:p>
          <w:p w:rsidR="00F412C1" w:rsidRPr="00031091" w:rsidRDefault="00F412C1">
            <w:pPr>
              <w:widowControl w:val="0"/>
              <w:spacing w:line="600" w:lineRule="exact"/>
              <w:ind w:firstLineChars="200" w:firstLine="480"/>
              <w:rPr>
                <w:rFonts w:ascii="仿宋" w:eastAsia="仿宋" w:hAnsi="仿宋" w:cs="仿宋_GB2312"/>
                <w:sz w:val="24"/>
                <w:szCs w:val="24"/>
              </w:rPr>
            </w:pPr>
          </w:p>
        </w:tc>
        <w:tc>
          <w:tcPr>
            <w:tcW w:w="7581"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以班级制度创建、专业认同、班级活动、班级文化建设为抓手，树立主人翁意识，创造良好的班级氛围，增强班集体凝聚力。通过活动引领，让学生树立信心、认同专业,并找到努力的方向。培养阅读习惯，提升自身素养。</w:t>
            </w:r>
          </w:p>
        </w:tc>
      </w:tr>
      <w:tr w:rsidR="00F412C1">
        <w:tc>
          <w:tcPr>
            <w:tcW w:w="1599" w:type="dxa"/>
            <w:vAlign w:val="center"/>
          </w:tcPr>
          <w:p w:rsidR="00F412C1" w:rsidRPr="00031091" w:rsidRDefault="0064753D" w:rsidP="00031091">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实际效果</w:t>
            </w:r>
          </w:p>
        </w:tc>
        <w:tc>
          <w:tcPr>
            <w:tcW w:w="7581"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1.通过一年磨合，完善了班级管理制度、师生心往一处想，劲|往一处使，参与学校、学部、班级的各种文体活动，循序渐进打造班级文化，推动全员参与，在沟通和理解的基础上形成了民主、平等、和谐的班级氛围。</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2.通过一年磨合，学生将脸上的青涩和迷茫转化为自信和从容，将“差生”带给他们的自卑转化为多才多艺带来的自豪,将“混文凭”的初衷转化为干事业的理想，我为这一年的工作感到欣慰和骄傲。</w:t>
            </w:r>
          </w:p>
        </w:tc>
      </w:tr>
      <w:tr w:rsidR="00F412C1">
        <w:tc>
          <w:tcPr>
            <w:tcW w:w="1599" w:type="dxa"/>
            <w:vAlign w:val="center"/>
          </w:tcPr>
          <w:p w:rsidR="00F412C1" w:rsidRPr="00031091" w:rsidRDefault="00F412C1">
            <w:pPr>
              <w:widowControl w:val="0"/>
              <w:spacing w:line="600" w:lineRule="exact"/>
              <w:ind w:firstLineChars="200" w:firstLine="480"/>
              <w:rPr>
                <w:rFonts w:ascii="仿宋" w:eastAsia="仿宋" w:hAnsi="仿宋" w:cs="仿宋_GB2312"/>
                <w:sz w:val="24"/>
                <w:szCs w:val="24"/>
              </w:rPr>
            </w:pPr>
          </w:p>
        </w:tc>
        <w:tc>
          <w:tcPr>
            <w:tcW w:w="7581"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高二阶段（成长，</w:t>
            </w:r>
            <w:proofErr w:type="gramStart"/>
            <w:r w:rsidRPr="00031091">
              <w:rPr>
                <w:rFonts w:ascii="仿宋" w:eastAsia="仿宋" w:hAnsi="仿宋" w:cs="仿宋_GB2312" w:hint="eastAsia"/>
                <w:sz w:val="24"/>
                <w:szCs w:val="24"/>
              </w:rPr>
              <w:t>强技以</w:t>
            </w:r>
            <w:proofErr w:type="gramEnd"/>
            <w:r w:rsidRPr="00031091">
              <w:rPr>
                <w:rFonts w:ascii="仿宋" w:eastAsia="仿宋" w:hAnsi="仿宋" w:cs="仿宋_GB2312" w:hint="eastAsia"/>
                <w:sz w:val="24"/>
                <w:szCs w:val="24"/>
              </w:rPr>
              <w:t>成才）</w:t>
            </w:r>
          </w:p>
        </w:tc>
      </w:tr>
      <w:tr w:rsidR="00F412C1">
        <w:tc>
          <w:tcPr>
            <w:tcW w:w="1599" w:type="dxa"/>
            <w:vAlign w:val="center"/>
          </w:tcPr>
          <w:p w:rsidR="00F412C1" w:rsidRPr="00031091" w:rsidRDefault="0064753D" w:rsidP="00031091">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建设目标</w:t>
            </w:r>
          </w:p>
        </w:tc>
        <w:tc>
          <w:tcPr>
            <w:tcW w:w="7581"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1.引导学生科学认识自我，培养自强自信。</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2继续加强世界观改造，培养教师必备的基本道德素养和职业要求，不断提高学生的师德修养。</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3.以积极心态面对挑战，提高教学技能和艺术素养，学习团队合作，在活动中学习技能，展示自我，增强自信，为三年级的学习打下良好基础。</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4.以社会主义核心价值观为导向，引导学生爱国、敬业、诚信、友善，增强班级凝聚力，在创建“建文舞双全五育并举班，育德艺双馨灵魂工程师”班集体基础上打造特色班级。</w:t>
            </w:r>
          </w:p>
        </w:tc>
      </w:tr>
      <w:tr w:rsidR="00F412C1">
        <w:tc>
          <w:tcPr>
            <w:tcW w:w="1599" w:type="dxa"/>
            <w:vAlign w:val="center"/>
          </w:tcPr>
          <w:p w:rsidR="00F412C1" w:rsidRPr="00031091" w:rsidRDefault="0064753D" w:rsidP="00031091">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建设内容</w:t>
            </w:r>
          </w:p>
        </w:tc>
        <w:tc>
          <w:tcPr>
            <w:tcW w:w="7581"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1.师德为先：学高为师，身正为</w:t>
            </w:r>
            <w:proofErr w:type="gramStart"/>
            <w:r w:rsidRPr="00031091">
              <w:rPr>
                <w:rFonts w:ascii="仿宋" w:eastAsia="仿宋" w:hAnsi="仿宋" w:cs="仿宋_GB2312" w:hint="eastAsia"/>
                <w:sz w:val="24"/>
                <w:szCs w:val="24"/>
              </w:rPr>
              <w:t>范</w:t>
            </w:r>
            <w:proofErr w:type="gramEnd"/>
            <w:r w:rsidRPr="00031091">
              <w:rPr>
                <w:rFonts w:ascii="仿宋" w:eastAsia="仿宋" w:hAnsi="仿宋" w:cs="仿宋_GB2312" w:hint="eastAsia"/>
                <w:sz w:val="24"/>
                <w:szCs w:val="24"/>
              </w:rPr>
              <w:t>——参与职业素养修炼</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lastRenderedPageBreak/>
              <w:t>2.能力为重：六艺技能，个人成长——参与六艺技能系列活动</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3.终身学习：团队合作，重塑自我——重视集体，团队分享。</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4.幼儿为本: 岗位见习，走进幼儿——参加岗位见习</w:t>
            </w:r>
          </w:p>
        </w:tc>
      </w:tr>
      <w:tr w:rsidR="00F412C1">
        <w:tc>
          <w:tcPr>
            <w:tcW w:w="1599" w:type="dxa"/>
            <w:vAlign w:val="center"/>
          </w:tcPr>
          <w:p w:rsidR="00F412C1" w:rsidRPr="00031091" w:rsidRDefault="0064753D" w:rsidP="00031091">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lastRenderedPageBreak/>
              <w:t>主要措施</w:t>
            </w:r>
          </w:p>
        </w:tc>
        <w:tc>
          <w:tcPr>
            <w:tcW w:w="7581"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1.师德为先：学高为师，身正为</w:t>
            </w:r>
            <w:proofErr w:type="gramStart"/>
            <w:r w:rsidRPr="00031091">
              <w:rPr>
                <w:rFonts w:ascii="仿宋" w:eastAsia="仿宋" w:hAnsi="仿宋" w:cs="仿宋_GB2312" w:hint="eastAsia"/>
                <w:sz w:val="24"/>
                <w:szCs w:val="24"/>
              </w:rPr>
              <w:t>范</w:t>
            </w:r>
            <w:proofErr w:type="gramEnd"/>
            <w:r w:rsidRPr="00031091">
              <w:rPr>
                <w:rFonts w:ascii="仿宋" w:eastAsia="仿宋" w:hAnsi="仿宋" w:cs="仿宋_GB2312" w:hint="eastAsia"/>
                <w:sz w:val="24"/>
                <w:szCs w:val="24"/>
              </w:rPr>
              <w:t>——参与职业素养修炼</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1.1举办系列主题班会：根据学生心理特点、专业特色和现阶段出现的问题选择合适的主题，如</w:t>
            </w:r>
            <w:proofErr w:type="gramStart"/>
            <w:r w:rsidRPr="00031091">
              <w:rPr>
                <w:rFonts w:ascii="仿宋" w:eastAsia="仿宋" w:hAnsi="仿宋" w:cs="仿宋_GB2312" w:hint="eastAsia"/>
                <w:sz w:val="24"/>
                <w:szCs w:val="24"/>
              </w:rPr>
              <w:t>“</w:t>
            </w:r>
            <w:proofErr w:type="gramEnd"/>
            <w:r w:rsidRPr="00031091">
              <w:rPr>
                <w:rFonts w:ascii="仿宋" w:eastAsia="仿宋" w:hAnsi="仿宋" w:cs="仿宋_GB2312" w:hint="eastAsia"/>
                <w:sz w:val="24"/>
                <w:szCs w:val="24"/>
              </w:rPr>
              <w:t>我的课堂我做主"</w:t>
            </w:r>
            <w:proofErr w:type="gramStart"/>
            <w:r w:rsidRPr="00031091">
              <w:rPr>
                <w:rFonts w:ascii="仿宋" w:eastAsia="仿宋" w:hAnsi="仿宋" w:cs="仿宋_GB2312" w:hint="eastAsia"/>
                <w:sz w:val="24"/>
                <w:szCs w:val="24"/>
              </w:rPr>
              <w:t>“</w:t>
            </w:r>
            <w:proofErr w:type="gramEnd"/>
            <w:r w:rsidRPr="00031091">
              <w:rPr>
                <w:rFonts w:ascii="仿宋" w:eastAsia="仿宋" w:hAnsi="仿宋" w:cs="仿宋_GB2312" w:hint="eastAsia"/>
                <w:sz w:val="24"/>
                <w:szCs w:val="24"/>
              </w:rPr>
              <w:t>技能提升我能行(结合“校园艺术节”) “日常生活一二三”“职责与责任教育”等。</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1.2学校组织的职业素养系列课程和专业部组织的正面管教等素养课程，达到“师以德为本，育师先育德”的目的。参加中</w:t>
            </w:r>
            <w:proofErr w:type="gramStart"/>
            <w:r w:rsidRPr="00031091">
              <w:rPr>
                <w:rFonts w:ascii="仿宋" w:eastAsia="仿宋" w:hAnsi="仿宋" w:cs="仿宋_GB2312" w:hint="eastAsia"/>
                <w:sz w:val="24"/>
                <w:szCs w:val="24"/>
              </w:rPr>
              <w:t>职生文明</w:t>
            </w:r>
            <w:proofErr w:type="gramEnd"/>
            <w:r w:rsidRPr="00031091">
              <w:rPr>
                <w:rFonts w:ascii="仿宋" w:eastAsia="仿宋" w:hAnsi="仿宋" w:cs="仿宋_GB2312" w:hint="eastAsia"/>
                <w:sz w:val="24"/>
                <w:szCs w:val="24"/>
              </w:rPr>
              <w:t>风采大赛和专业部社团(剪纸、书法)，展现自我。</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2.1引导学生制定专业成长目标，自我评定。</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2.2积极参加“校园艺术节”和专业部“六艺技能”系列活动，以班集体、团队和个人形式,运用自愿、规定等不同的参与方式,使每个学生亲历其中并根据自身的特长爱好、愿望目标、时间精力、择业目标等选择性地展示和锻炼自我，促进个人成长。</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组织班级系列活动 :</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①说:演讲比赛、朗诵比赛、幼儿故事讲述比赛等;</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②唱:独唱、小合唱、表演唱、合唱、弹唱表演等;</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③舞:儿童舞、民族舞、集体舞、流行舞、健美操展示等;</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④书:硬笔书法(粉笔字、钢笔字)评比;</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⑤画:用手中的画笔参与教室环境升级、宿舍文明评比;</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⑥做:参与剪纸、手工、计算机社团的同学展示作品，分享成长与</w:t>
            </w:r>
            <w:r w:rsidRPr="00031091">
              <w:rPr>
                <w:rFonts w:ascii="仿宋" w:eastAsia="仿宋" w:hAnsi="仿宋" w:cs="仿宋_GB2312" w:hint="eastAsia"/>
                <w:sz w:val="24"/>
                <w:szCs w:val="24"/>
              </w:rPr>
              <w:lastRenderedPageBreak/>
              <w:t>进步。</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3.1参加校运会、远足拉练等活动，提高团队意识，增强班级凝聚力。</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3.2读书分享:坚持读书，培养良好阅读习惯;重视分享,共同成长。完成职业教育活动周系列任务、校园值周任务和文明实践志愿服务。</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4.1到幼儿园参加音乐舞蹈教学实习，学以致用，明确职业道德素养和技能需求。</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4.2定期举办岗位认知分享会，分享认知实习收获，提升教学.实践能力，调动理论课和专业课的学习积极性，培养研究型教师。</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4.3家校沟通、 校企沟通，与家长和幼儿园良性沟通，培养学生的一言一行、一举一动。</w:t>
            </w:r>
          </w:p>
        </w:tc>
      </w:tr>
      <w:tr w:rsidR="00F412C1">
        <w:tc>
          <w:tcPr>
            <w:tcW w:w="1599" w:type="dxa"/>
            <w:vAlign w:val="center"/>
          </w:tcPr>
          <w:p w:rsidR="00F412C1" w:rsidRPr="00031091" w:rsidRDefault="0064753D" w:rsidP="00031091">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lastRenderedPageBreak/>
              <w:t>预期效果</w:t>
            </w:r>
          </w:p>
          <w:p w:rsidR="00F412C1" w:rsidRPr="00031091" w:rsidRDefault="00F412C1">
            <w:pPr>
              <w:widowControl w:val="0"/>
              <w:spacing w:line="600" w:lineRule="exact"/>
              <w:ind w:firstLineChars="200" w:firstLine="480"/>
              <w:rPr>
                <w:rFonts w:ascii="仿宋" w:eastAsia="仿宋" w:hAnsi="仿宋" w:cs="仿宋_GB2312"/>
                <w:sz w:val="24"/>
                <w:szCs w:val="24"/>
              </w:rPr>
            </w:pPr>
          </w:p>
        </w:tc>
        <w:tc>
          <w:tcPr>
            <w:tcW w:w="7581"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二年级以职业素养系列课程为基础，结合“校园文化节”，凸显专业人才培养特色，提高综合能力;培养坚韧精神，展现青春朝气;参与社会实践，促进校企交流，为高三年级学习打下良好基础。</w:t>
            </w:r>
          </w:p>
        </w:tc>
      </w:tr>
      <w:tr w:rsidR="00F412C1">
        <w:tc>
          <w:tcPr>
            <w:tcW w:w="1599"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实际效果</w:t>
            </w:r>
          </w:p>
          <w:p w:rsidR="00F412C1" w:rsidRPr="00031091" w:rsidRDefault="00F412C1">
            <w:pPr>
              <w:widowControl w:val="0"/>
              <w:spacing w:line="600" w:lineRule="exact"/>
              <w:ind w:firstLineChars="200" w:firstLine="480"/>
              <w:rPr>
                <w:rFonts w:ascii="仿宋" w:eastAsia="仿宋" w:hAnsi="仿宋" w:cs="仿宋_GB2312"/>
                <w:sz w:val="24"/>
                <w:szCs w:val="24"/>
              </w:rPr>
            </w:pPr>
          </w:p>
        </w:tc>
        <w:tc>
          <w:tcPr>
            <w:tcW w:w="7581"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1.通过“校园文化节”系列活动和读书活动，学生技能得到大幅提升，达成“外塑形象，内秀气质”的建设目标。通过与家长和任课老师的沟通协调，形成了有效的教育合力。</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2.坚决执行校规校纪、班级公约管理规定，初步尝试游戏化班级管理，让惩罚变得更有意义，让奖励变成大家的期待。</w:t>
            </w:r>
          </w:p>
        </w:tc>
      </w:tr>
      <w:tr w:rsidR="00F412C1">
        <w:tc>
          <w:tcPr>
            <w:tcW w:w="1599" w:type="dxa"/>
            <w:vAlign w:val="center"/>
          </w:tcPr>
          <w:p w:rsidR="00F412C1" w:rsidRPr="00031091" w:rsidRDefault="00F412C1">
            <w:pPr>
              <w:widowControl w:val="0"/>
              <w:spacing w:line="600" w:lineRule="exact"/>
              <w:ind w:firstLineChars="200" w:firstLine="480"/>
              <w:rPr>
                <w:rFonts w:ascii="仿宋" w:eastAsia="仿宋" w:hAnsi="仿宋" w:cs="仿宋_GB2312"/>
                <w:sz w:val="24"/>
                <w:szCs w:val="24"/>
              </w:rPr>
            </w:pPr>
          </w:p>
        </w:tc>
        <w:tc>
          <w:tcPr>
            <w:tcW w:w="7581"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高三阶段（插翅，实践以腾飞）</w:t>
            </w:r>
          </w:p>
        </w:tc>
      </w:tr>
      <w:tr w:rsidR="00F412C1">
        <w:tc>
          <w:tcPr>
            <w:tcW w:w="1599" w:type="dxa"/>
            <w:vAlign w:val="center"/>
          </w:tcPr>
          <w:p w:rsidR="00F412C1" w:rsidRPr="00031091" w:rsidRDefault="0064753D" w:rsidP="00031091">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建设目标</w:t>
            </w:r>
          </w:p>
          <w:p w:rsidR="00F412C1" w:rsidRPr="00031091" w:rsidRDefault="00F412C1">
            <w:pPr>
              <w:widowControl w:val="0"/>
              <w:spacing w:line="600" w:lineRule="exact"/>
              <w:ind w:firstLineChars="200" w:firstLine="480"/>
              <w:rPr>
                <w:rFonts w:ascii="仿宋" w:eastAsia="仿宋" w:hAnsi="仿宋" w:cs="仿宋_GB2312"/>
                <w:sz w:val="24"/>
                <w:szCs w:val="24"/>
              </w:rPr>
            </w:pPr>
          </w:p>
        </w:tc>
        <w:tc>
          <w:tcPr>
            <w:tcW w:w="7581" w:type="dxa"/>
            <w:vAlign w:val="center"/>
          </w:tcPr>
          <w:p w:rsidR="00F412C1" w:rsidRPr="00031091" w:rsidRDefault="0064753D">
            <w:pPr>
              <w:widowControl w:val="0"/>
              <w:numPr>
                <w:ilvl w:val="0"/>
                <w:numId w:val="2"/>
              </w:numPr>
              <w:tabs>
                <w:tab w:val="clear" w:pos="312"/>
              </w:tabs>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以学生自我发展为根本，培养自主自觉，树立主体意识，成为语言文明举止大方、仪容规范、心理健康的新时代女性。</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lastRenderedPageBreak/>
              <w:t>2.坚持“学高为师，德高为范”，突出专业特征，适应新形势下教育对教师的要求。</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3.引导学生关注社会热点，加强社会实践，培养正确的价值观、提高正确应对突发事件的能力。</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4.明确未来方向，发挥个性特长，</w:t>
            </w:r>
            <w:proofErr w:type="gramStart"/>
            <w:r w:rsidRPr="00031091">
              <w:rPr>
                <w:rFonts w:ascii="仿宋" w:eastAsia="仿宋" w:hAnsi="仿宋" w:cs="仿宋_GB2312" w:hint="eastAsia"/>
                <w:sz w:val="24"/>
                <w:szCs w:val="24"/>
              </w:rPr>
              <w:t>践行</w:t>
            </w:r>
            <w:proofErr w:type="gramEnd"/>
            <w:r w:rsidRPr="00031091">
              <w:rPr>
                <w:rFonts w:ascii="仿宋" w:eastAsia="仿宋" w:hAnsi="仿宋" w:cs="仿宋_GB2312" w:hint="eastAsia"/>
                <w:sz w:val="24"/>
                <w:szCs w:val="24"/>
              </w:rPr>
              <w:t>幼教理想，实现个人追求。</w:t>
            </w:r>
          </w:p>
        </w:tc>
      </w:tr>
      <w:tr w:rsidR="00F412C1">
        <w:tc>
          <w:tcPr>
            <w:tcW w:w="1599" w:type="dxa"/>
            <w:vAlign w:val="center"/>
          </w:tcPr>
          <w:p w:rsidR="00F412C1" w:rsidRPr="00031091" w:rsidRDefault="0064753D" w:rsidP="00031091">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lastRenderedPageBreak/>
              <w:t>建设内容</w:t>
            </w:r>
          </w:p>
          <w:p w:rsidR="00F412C1" w:rsidRPr="00031091" w:rsidRDefault="00F412C1">
            <w:pPr>
              <w:widowControl w:val="0"/>
              <w:spacing w:line="600" w:lineRule="exact"/>
              <w:ind w:firstLineChars="200" w:firstLine="480"/>
              <w:rPr>
                <w:rFonts w:ascii="仿宋" w:eastAsia="仿宋" w:hAnsi="仿宋" w:cs="仿宋_GB2312"/>
                <w:sz w:val="24"/>
                <w:szCs w:val="24"/>
              </w:rPr>
            </w:pPr>
          </w:p>
        </w:tc>
        <w:tc>
          <w:tcPr>
            <w:tcW w:w="7581"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1.明确未来发展方向——选择高考还是就业</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2.勇于追求心中</w:t>
            </w:r>
            <w:proofErr w:type="gramStart"/>
            <w:r w:rsidRPr="00031091">
              <w:rPr>
                <w:rFonts w:ascii="仿宋" w:eastAsia="仿宋" w:hAnsi="仿宋" w:cs="仿宋_GB2312" w:hint="eastAsia"/>
                <w:sz w:val="24"/>
                <w:szCs w:val="24"/>
              </w:rPr>
              <w:t>理想健</w:t>
            </w:r>
            <w:proofErr w:type="gramEnd"/>
            <w:r w:rsidRPr="00031091">
              <w:rPr>
                <w:rFonts w:ascii="仿宋" w:eastAsia="仿宋" w:hAnsi="仿宋" w:cs="仿宋_GB2312" w:hint="eastAsia"/>
                <w:sz w:val="24"/>
                <w:szCs w:val="24"/>
              </w:rPr>
              <w:t>——康心态、磨练意志、积极备战</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3.引导学生</w:t>
            </w:r>
            <w:proofErr w:type="gramStart"/>
            <w:r w:rsidRPr="00031091">
              <w:rPr>
                <w:rFonts w:ascii="仿宋" w:eastAsia="仿宋" w:hAnsi="仿宋" w:cs="仿宋_GB2312" w:hint="eastAsia"/>
                <w:sz w:val="24"/>
                <w:szCs w:val="24"/>
              </w:rPr>
              <w:t>高效学校</w:t>
            </w:r>
            <w:proofErr w:type="gramEnd"/>
            <w:r w:rsidRPr="00031091">
              <w:rPr>
                <w:rFonts w:ascii="仿宋" w:eastAsia="仿宋" w:hAnsi="仿宋" w:cs="仿宋_GB2312" w:hint="eastAsia"/>
                <w:sz w:val="24"/>
                <w:szCs w:val="24"/>
              </w:rPr>
              <w:t>——掌握科学的学习方法</w:t>
            </w:r>
          </w:p>
        </w:tc>
      </w:tr>
      <w:tr w:rsidR="00F412C1">
        <w:tc>
          <w:tcPr>
            <w:tcW w:w="1599" w:type="dxa"/>
            <w:vAlign w:val="center"/>
          </w:tcPr>
          <w:p w:rsidR="00F412C1" w:rsidRPr="00031091" w:rsidRDefault="0064753D" w:rsidP="00031091">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主要措施</w:t>
            </w:r>
          </w:p>
        </w:tc>
        <w:tc>
          <w:tcPr>
            <w:tcW w:w="7581"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1.1联系社会热点，如新冠肺炎疫情、中国幼儿教育行业发展等，根据学生心理特点、专业特色和现阶段班级出现的问题选择合适的主题开展系列主题班会，如</w:t>
            </w:r>
            <w:proofErr w:type="gramStart"/>
            <w:r w:rsidRPr="00031091">
              <w:rPr>
                <w:rFonts w:ascii="仿宋" w:eastAsia="仿宋" w:hAnsi="仿宋" w:cs="仿宋_GB2312" w:hint="eastAsia"/>
                <w:sz w:val="24"/>
                <w:szCs w:val="24"/>
              </w:rPr>
              <w:t>“</w:t>
            </w:r>
            <w:proofErr w:type="gramEnd"/>
            <w:r w:rsidRPr="00031091">
              <w:rPr>
                <w:rFonts w:ascii="仿宋" w:eastAsia="仿宋" w:hAnsi="仿宋" w:cs="仿宋_GB2312" w:hint="eastAsia"/>
                <w:sz w:val="24"/>
                <w:szCs w:val="24"/>
              </w:rPr>
              <w:t>向着目标成风破浪"梦想需奋斗，成功有方法""如何有效进行高三备考"“珍爱生命安全第一”等，引导学生规划自己的高三生活。</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1.2利用高三动员会契机，召开家长会，集思广益，调动家长的凝聚力，共同营造温馨和谐的氛围。</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1.3开展"追求职业梦想</w:t>
            </w:r>
            <w:proofErr w:type="gramStart"/>
            <w:r w:rsidRPr="00031091">
              <w:rPr>
                <w:rFonts w:ascii="仿宋" w:eastAsia="仿宋" w:hAnsi="仿宋" w:cs="仿宋_GB2312" w:hint="eastAsia"/>
                <w:sz w:val="24"/>
                <w:szCs w:val="24"/>
              </w:rPr>
              <w:t>”</w:t>
            </w:r>
            <w:proofErr w:type="gramEnd"/>
            <w:r w:rsidRPr="00031091">
              <w:rPr>
                <w:rFonts w:ascii="仿宋" w:eastAsia="仿宋" w:hAnsi="仿宋" w:cs="仿宋_GB2312" w:hint="eastAsia"/>
                <w:sz w:val="24"/>
                <w:szCs w:val="24"/>
              </w:rPr>
              <w:t>主题演讲，明确职业方向，坚定职业梦想。</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2.1邀请优秀毕业生 (高考方向、就业方向)来校交流，鼓励学生坚定梦想，不轻言放弃。</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2.2制作“职业生涯规划方案”，规划自己的职业生涯。</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3.1开展班级背诵大赛，掌握谐音记忆、思维导图等科学记忆方法，为高考或考证做好准备。</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lastRenderedPageBreak/>
              <w:t>3.2联合任课教师，开展小组学习法，通过团队的力量促进学习。</w:t>
            </w:r>
          </w:p>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3.3制定个人“目标计划”，明确每周学习计划，提高学习效率。</w:t>
            </w:r>
          </w:p>
        </w:tc>
      </w:tr>
      <w:tr w:rsidR="00F412C1">
        <w:tc>
          <w:tcPr>
            <w:tcW w:w="1599" w:type="dxa"/>
            <w:vAlign w:val="center"/>
          </w:tcPr>
          <w:p w:rsidR="00F412C1" w:rsidRPr="00031091" w:rsidRDefault="0064753D" w:rsidP="00031091">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lastRenderedPageBreak/>
              <w:t>预期效果</w:t>
            </w:r>
          </w:p>
          <w:p w:rsidR="00F412C1" w:rsidRPr="00031091" w:rsidRDefault="00F412C1">
            <w:pPr>
              <w:widowControl w:val="0"/>
              <w:spacing w:line="600" w:lineRule="exact"/>
              <w:ind w:firstLineChars="200" w:firstLine="480"/>
              <w:rPr>
                <w:rFonts w:ascii="仿宋" w:eastAsia="仿宋" w:hAnsi="仿宋" w:cs="仿宋_GB2312"/>
                <w:sz w:val="24"/>
                <w:szCs w:val="24"/>
              </w:rPr>
            </w:pPr>
          </w:p>
        </w:tc>
        <w:tc>
          <w:tcPr>
            <w:tcW w:w="7581"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我的学生面临高考或还是就业两个方向的选择，结合学生的职业理想和个人特长，帮助学生找到合理的目标定位。学生才能真正被培养成音乐、舞蹈教育新的接班人，成为有责任、有担当、有创造的一代新人，为祖国的幼教事业添砖加瓦。</w:t>
            </w:r>
          </w:p>
        </w:tc>
      </w:tr>
    </w:tbl>
    <w:p w:rsidR="00F412C1" w:rsidRDefault="0064753D">
      <w:pPr>
        <w:rPr>
          <w:rFonts w:ascii="仿宋" w:eastAsia="仿宋" w:hAnsi="仿宋"/>
          <w:sz w:val="32"/>
          <w:szCs w:val="32"/>
        </w:rPr>
      </w:pPr>
      <w:r>
        <w:rPr>
          <w:rFonts w:ascii="仿宋" w:eastAsia="仿宋" w:hAnsi="仿宋" w:hint="eastAsia"/>
          <w:noProof/>
          <w:sz w:val="32"/>
          <w:szCs w:val="32"/>
        </w:rPr>
        <w:drawing>
          <wp:inline distT="0" distB="0" distL="0" distR="0">
            <wp:extent cx="5336540" cy="290512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5341478" cy="2907574"/>
                    </a:xfrm>
                    <a:prstGeom prst="rect">
                      <a:avLst/>
                    </a:prstGeom>
                  </pic:spPr>
                </pic:pic>
              </a:graphicData>
            </a:graphic>
          </wp:inline>
        </w:drawing>
      </w:r>
    </w:p>
    <w:p w:rsidR="00F412C1" w:rsidRDefault="0064753D">
      <w:pPr>
        <w:ind w:firstLineChars="940" w:firstLine="2632"/>
        <w:rPr>
          <w:rFonts w:ascii="仿宋" w:eastAsia="仿宋" w:hAnsi="仿宋"/>
          <w:sz w:val="28"/>
          <w:szCs w:val="28"/>
        </w:rPr>
      </w:pPr>
      <w:proofErr w:type="gramStart"/>
      <w:r>
        <w:rPr>
          <w:rFonts w:ascii="仿宋" w:eastAsia="仿宋" w:hAnsi="仿宋" w:hint="eastAsia"/>
          <w:sz w:val="28"/>
          <w:szCs w:val="28"/>
        </w:rPr>
        <w:t>21级民舞班</w:t>
      </w:r>
      <w:proofErr w:type="gramEnd"/>
      <w:r>
        <w:rPr>
          <w:rFonts w:ascii="仿宋" w:eastAsia="仿宋" w:hAnsi="仿宋" w:hint="eastAsia"/>
          <w:sz w:val="28"/>
          <w:szCs w:val="28"/>
        </w:rPr>
        <w:t>全体学生</w:t>
      </w:r>
    </w:p>
    <w:p w:rsidR="00F412C1" w:rsidRDefault="00F412C1">
      <w:pPr>
        <w:ind w:firstLineChars="940" w:firstLine="2632"/>
        <w:rPr>
          <w:rFonts w:ascii="仿宋" w:eastAsia="仿宋" w:hAnsi="仿宋"/>
          <w:sz w:val="28"/>
          <w:szCs w:val="28"/>
        </w:rPr>
      </w:pPr>
    </w:p>
    <w:p w:rsidR="00F412C1" w:rsidRDefault="0064753D">
      <w:pPr>
        <w:widowControl w:val="0"/>
        <w:spacing w:line="600" w:lineRule="exact"/>
        <w:ind w:firstLineChars="800" w:firstLine="2560"/>
        <w:rPr>
          <w:rFonts w:ascii="仿宋" w:eastAsia="仿宋" w:hAnsi="仿宋" w:cs="仿宋_GB2312"/>
          <w:sz w:val="32"/>
          <w:szCs w:val="32"/>
        </w:rPr>
      </w:pPr>
      <w:proofErr w:type="gramStart"/>
      <w:r>
        <w:rPr>
          <w:rFonts w:ascii="仿宋" w:eastAsia="仿宋" w:hAnsi="仿宋" w:cs="仿宋_GB2312" w:hint="eastAsia"/>
          <w:bCs/>
          <w:sz w:val="32"/>
          <w:szCs w:val="32"/>
        </w:rPr>
        <w:t>21级民舞班</w:t>
      </w:r>
      <w:proofErr w:type="gramEnd"/>
      <w:r>
        <w:rPr>
          <w:rFonts w:ascii="仿宋" w:eastAsia="仿宋" w:hAnsi="仿宋" w:cs="仿宋_GB2312" w:hint="eastAsia"/>
          <w:bCs/>
          <w:sz w:val="32"/>
          <w:szCs w:val="32"/>
        </w:rPr>
        <w:t>花名册</w:t>
      </w:r>
    </w:p>
    <w:tbl>
      <w:tblPr>
        <w:tblStyle w:val="a8"/>
        <w:tblW w:w="9180" w:type="dxa"/>
        <w:tblLayout w:type="fixed"/>
        <w:tblLook w:val="04A0" w:firstRow="1" w:lastRow="0" w:firstColumn="1" w:lastColumn="0" w:noHBand="0" w:noVBand="1"/>
      </w:tblPr>
      <w:tblGrid>
        <w:gridCol w:w="707"/>
        <w:gridCol w:w="1038"/>
        <w:gridCol w:w="647"/>
        <w:gridCol w:w="650"/>
        <w:gridCol w:w="1744"/>
        <w:gridCol w:w="4394"/>
      </w:tblGrid>
      <w:tr w:rsidR="00F412C1" w:rsidTr="00031091">
        <w:trPr>
          <w:trHeight w:val="505"/>
        </w:trPr>
        <w:tc>
          <w:tcPr>
            <w:tcW w:w="707" w:type="dxa"/>
            <w:vAlign w:val="center"/>
          </w:tcPr>
          <w:p w:rsidR="00F412C1" w:rsidRPr="00031091" w:rsidRDefault="0064753D" w:rsidP="00031091">
            <w:pPr>
              <w:widowControl w:val="0"/>
              <w:spacing w:line="600" w:lineRule="exact"/>
              <w:rPr>
                <w:rFonts w:ascii="仿宋" w:eastAsia="仿宋" w:hAnsi="仿宋" w:cs="仿宋_GB2312"/>
                <w:b/>
                <w:bCs/>
                <w:sz w:val="24"/>
                <w:szCs w:val="24"/>
              </w:rPr>
            </w:pPr>
            <w:r w:rsidRPr="00031091">
              <w:rPr>
                <w:rFonts w:ascii="仿宋" w:eastAsia="仿宋" w:hAnsi="仿宋" w:cs="仿宋_GB2312" w:hint="eastAsia"/>
                <w:b/>
                <w:bCs/>
                <w:sz w:val="24"/>
                <w:szCs w:val="24"/>
              </w:rPr>
              <w:t>序号</w:t>
            </w:r>
          </w:p>
        </w:tc>
        <w:tc>
          <w:tcPr>
            <w:tcW w:w="1038" w:type="dxa"/>
            <w:vAlign w:val="center"/>
          </w:tcPr>
          <w:p w:rsidR="00F412C1" w:rsidRPr="00031091" w:rsidRDefault="0064753D" w:rsidP="00031091">
            <w:pPr>
              <w:widowControl w:val="0"/>
              <w:spacing w:line="600" w:lineRule="exact"/>
              <w:rPr>
                <w:rFonts w:ascii="仿宋" w:eastAsia="仿宋" w:hAnsi="仿宋" w:cs="仿宋_GB2312"/>
                <w:b/>
                <w:bCs/>
                <w:sz w:val="24"/>
                <w:szCs w:val="24"/>
              </w:rPr>
            </w:pPr>
            <w:r w:rsidRPr="00031091">
              <w:rPr>
                <w:rFonts w:ascii="仿宋" w:eastAsia="仿宋" w:hAnsi="仿宋" w:cs="仿宋_GB2312" w:hint="eastAsia"/>
                <w:b/>
                <w:bCs/>
                <w:sz w:val="24"/>
                <w:szCs w:val="24"/>
              </w:rPr>
              <w:t>姓名</w:t>
            </w:r>
          </w:p>
        </w:tc>
        <w:tc>
          <w:tcPr>
            <w:tcW w:w="647" w:type="dxa"/>
            <w:vAlign w:val="center"/>
          </w:tcPr>
          <w:p w:rsidR="00F412C1" w:rsidRPr="00031091" w:rsidRDefault="0064753D" w:rsidP="00031091">
            <w:pPr>
              <w:widowControl w:val="0"/>
              <w:spacing w:line="600" w:lineRule="exact"/>
              <w:rPr>
                <w:rFonts w:ascii="仿宋" w:eastAsia="仿宋" w:hAnsi="仿宋" w:cs="仿宋_GB2312"/>
                <w:b/>
                <w:bCs/>
                <w:sz w:val="24"/>
                <w:szCs w:val="24"/>
              </w:rPr>
            </w:pPr>
            <w:r w:rsidRPr="00031091">
              <w:rPr>
                <w:rFonts w:ascii="仿宋" w:eastAsia="仿宋" w:hAnsi="仿宋" w:cs="仿宋_GB2312" w:hint="eastAsia"/>
                <w:b/>
                <w:bCs/>
                <w:sz w:val="24"/>
                <w:szCs w:val="24"/>
              </w:rPr>
              <w:t>性别</w:t>
            </w:r>
          </w:p>
        </w:tc>
        <w:tc>
          <w:tcPr>
            <w:tcW w:w="650" w:type="dxa"/>
            <w:vAlign w:val="center"/>
          </w:tcPr>
          <w:p w:rsidR="00F412C1" w:rsidRPr="00031091" w:rsidRDefault="0064753D" w:rsidP="00031091">
            <w:pPr>
              <w:widowControl w:val="0"/>
              <w:spacing w:line="600" w:lineRule="exact"/>
              <w:rPr>
                <w:rFonts w:ascii="仿宋" w:eastAsia="仿宋" w:hAnsi="仿宋" w:cs="仿宋_GB2312"/>
                <w:b/>
                <w:bCs/>
                <w:sz w:val="24"/>
                <w:szCs w:val="24"/>
              </w:rPr>
            </w:pPr>
            <w:r w:rsidRPr="00031091">
              <w:rPr>
                <w:rFonts w:ascii="仿宋" w:eastAsia="仿宋" w:hAnsi="仿宋" w:cs="仿宋_GB2312" w:hint="eastAsia"/>
                <w:b/>
                <w:bCs/>
                <w:sz w:val="24"/>
                <w:szCs w:val="24"/>
              </w:rPr>
              <w:t>年龄</w:t>
            </w:r>
          </w:p>
        </w:tc>
        <w:tc>
          <w:tcPr>
            <w:tcW w:w="1744" w:type="dxa"/>
            <w:vAlign w:val="center"/>
          </w:tcPr>
          <w:p w:rsidR="00F412C1" w:rsidRPr="00031091" w:rsidRDefault="0064753D">
            <w:pPr>
              <w:widowControl w:val="0"/>
              <w:spacing w:line="600" w:lineRule="exact"/>
              <w:ind w:firstLineChars="200" w:firstLine="482"/>
              <w:rPr>
                <w:rFonts w:ascii="仿宋" w:eastAsia="仿宋" w:hAnsi="仿宋" w:cs="仿宋_GB2312"/>
                <w:b/>
                <w:bCs/>
                <w:sz w:val="24"/>
                <w:szCs w:val="24"/>
              </w:rPr>
            </w:pPr>
            <w:r w:rsidRPr="00031091">
              <w:rPr>
                <w:rFonts w:ascii="仿宋" w:eastAsia="仿宋" w:hAnsi="仿宋" w:cs="仿宋_GB2312" w:hint="eastAsia"/>
                <w:b/>
                <w:bCs/>
                <w:sz w:val="24"/>
                <w:szCs w:val="24"/>
              </w:rPr>
              <w:t>学籍号</w:t>
            </w:r>
          </w:p>
        </w:tc>
        <w:tc>
          <w:tcPr>
            <w:tcW w:w="4394" w:type="dxa"/>
            <w:vAlign w:val="center"/>
          </w:tcPr>
          <w:p w:rsidR="00F412C1" w:rsidRPr="00031091" w:rsidRDefault="0064753D">
            <w:pPr>
              <w:widowControl w:val="0"/>
              <w:spacing w:line="600" w:lineRule="exact"/>
              <w:ind w:firstLineChars="200" w:firstLine="482"/>
              <w:rPr>
                <w:rFonts w:ascii="仿宋" w:eastAsia="仿宋" w:hAnsi="仿宋" w:cs="仿宋_GB2312"/>
                <w:b/>
                <w:bCs/>
                <w:sz w:val="24"/>
                <w:szCs w:val="24"/>
              </w:rPr>
            </w:pPr>
            <w:r w:rsidRPr="00031091">
              <w:rPr>
                <w:rFonts w:ascii="仿宋" w:eastAsia="仿宋" w:hAnsi="仿宋" w:cs="仿宋_GB2312" w:hint="eastAsia"/>
                <w:b/>
                <w:bCs/>
                <w:sz w:val="24"/>
                <w:szCs w:val="24"/>
              </w:rPr>
              <w:t>需要关注的主要方面</w:t>
            </w:r>
          </w:p>
        </w:tc>
      </w:tr>
      <w:tr w:rsidR="00F412C1" w:rsidTr="00031091">
        <w:tc>
          <w:tcPr>
            <w:tcW w:w="70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1</w:t>
            </w:r>
          </w:p>
        </w:tc>
        <w:tc>
          <w:tcPr>
            <w:tcW w:w="1038" w:type="dxa"/>
            <w:vAlign w:val="center"/>
          </w:tcPr>
          <w:p w:rsidR="00F412C1" w:rsidRPr="00031091" w:rsidRDefault="0064753D" w:rsidP="00031091">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朱文贤</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男</w:t>
            </w:r>
          </w:p>
        </w:tc>
        <w:tc>
          <w:tcPr>
            <w:tcW w:w="650" w:type="dxa"/>
            <w:vAlign w:val="center"/>
          </w:tcPr>
          <w:p w:rsidR="00F412C1" w:rsidRPr="00031091" w:rsidRDefault="0064753D" w:rsidP="00031091">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031091">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G61052320061117845X</w:t>
            </w:r>
          </w:p>
        </w:tc>
        <w:tc>
          <w:tcPr>
            <w:tcW w:w="4394"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习上从来不用别人督促，行为规范上你也遵规守纪。还能积极参与班级组织的各项活动，只是在与同学的交流中还略显拘谨，今后只要在这方面加以注</w:t>
            </w:r>
            <w:r w:rsidRPr="00031091">
              <w:rPr>
                <w:rFonts w:ascii="仿宋" w:eastAsia="仿宋" w:hAnsi="仿宋" w:cs="仿宋_GB2312" w:hint="eastAsia"/>
                <w:sz w:val="24"/>
                <w:szCs w:val="24"/>
              </w:rPr>
              <w:lastRenderedPageBreak/>
              <w:t>意，你就会更加全面。</w:t>
            </w:r>
          </w:p>
        </w:tc>
      </w:tr>
      <w:tr w:rsidR="00F412C1" w:rsidTr="00031091">
        <w:tc>
          <w:tcPr>
            <w:tcW w:w="70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lastRenderedPageBreak/>
              <w:t>2</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proofErr w:type="gramStart"/>
            <w:r w:rsidRPr="00031091">
              <w:rPr>
                <w:rFonts w:ascii="仿宋" w:eastAsia="仿宋" w:hAnsi="仿宋" w:cs="仿宋_GB2312" w:hint="eastAsia"/>
                <w:sz w:val="24"/>
                <w:szCs w:val="24"/>
              </w:rPr>
              <w:t>季晨辉</w:t>
            </w:r>
            <w:proofErr w:type="gramEnd"/>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男</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17</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G610523200510216592</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热爱体育项目，喜欢读书，乐于帮助同学，有些偏科，</w:t>
            </w:r>
          </w:p>
        </w:tc>
      </w:tr>
      <w:tr w:rsidR="00F412C1" w:rsidTr="00031091">
        <w:tc>
          <w:tcPr>
            <w:tcW w:w="70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3</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王懿璇</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男</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G610523200604226556</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一家六口，性格活泼开朗，乐于助人，尊老爱幼，爱好乒乓球，懒惰（要跟紧）</w:t>
            </w:r>
          </w:p>
        </w:tc>
      </w:tr>
      <w:tr w:rsidR="00F412C1" w:rsidTr="00031091">
        <w:tc>
          <w:tcPr>
            <w:tcW w:w="70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4</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吕嘉琪</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男</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G610523200607102559</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父母离异，和</w:t>
            </w:r>
            <w:proofErr w:type="gramStart"/>
            <w:r w:rsidRPr="00031091">
              <w:rPr>
                <w:rFonts w:ascii="仿宋" w:eastAsia="仿宋" w:hAnsi="仿宋" w:cs="仿宋_GB2312" w:hint="eastAsia"/>
                <w:sz w:val="24"/>
                <w:szCs w:val="24"/>
              </w:rPr>
              <w:t>姐姐住在外</w:t>
            </w:r>
            <w:proofErr w:type="gramEnd"/>
            <w:r w:rsidRPr="00031091">
              <w:rPr>
                <w:rFonts w:ascii="仿宋" w:eastAsia="仿宋" w:hAnsi="仿宋" w:cs="仿宋_GB2312" w:hint="eastAsia"/>
                <w:sz w:val="24"/>
                <w:szCs w:val="24"/>
              </w:rPr>
              <w:t>婆家，和姐姐一样是我的得意学子，身为班干部责任心强，组织能力突出，爱好唱歌、跳舞、美术、化妆，但重心要放到文化课的学习，考上更高的学府。</w:t>
            </w:r>
          </w:p>
        </w:tc>
      </w:tr>
      <w:tr w:rsidR="00F412C1" w:rsidTr="00031091">
        <w:tc>
          <w:tcPr>
            <w:tcW w:w="70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5</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汪智超</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男</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G610523200601287214</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你是个很有责任心和上进心的孩子，在班级需要的时候，你承担了劳动委员的重任，经常最后一个离开，就为了班级能有个整洁的环境。而更可贵的是，你懂得安排自己的时间，在工作的空隙抓紧时间做作业。但专业课还是要多下功夫。</w:t>
            </w:r>
          </w:p>
        </w:tc>
      </w:tr>
      <w:tr w:rsidR="00F412C1" w:rsidTr="00031091">
        <w:tc>
          <w:tcPr>
            <w:tcW w:w="70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6</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张凯华</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男</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17</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G610523200507113656</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你是同学拥护老师信任的班委，乖巧懂事伶俐开朗自信大方乐观合群，是同学们学习的榜样。你爱护集体荣誉，有很强的工作能力，总是及时协助老师</w:t>
            </w:r>
            <w:r w:rsidRPr="00031091">
              <w:rPr>
                <w:rFonts w:ascii="仿宋" w:eastAsia="仿宋" w:hAnsi="仿宋" w:cs="仿宋_GB2312" w:hint="eastAsia"/>
                <w:sz w:val="24"/>
                <w:szCs w:val="24"/>
              </w:rPr>
              <w:lastRenderedPageBreak/>
              <w:t>完成班务工作，是老师的得力帮手。你心性坦荡，个性鲜明，能大胆说出自己的想法，难能可贵。而你在运动场上的爆发力更让老师同学们惊叹!继续加油。</w:t>
            </w:r>
          </w:p>
        </w:tc>
      </w:tr>
      <w:tr w:rsidR="00F412C1" w:rsidTr="00031091">
        <w:tc>
          <w:tcPr>
            <w:tcW w:w="70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lastRenderedPageBreak/>
              <w:t>7</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唐李治</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男</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G610526200602189412</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你是个</w:t>
            </w:r>
            <w:proofErr w:type="gramStart"/>
            <w:r w:rsidRPr="00031091">
              <w:rPr>
                <w:rFonts w:ascii="仿宋" w:eastAsia="仿宋" w:hAnsi="仿宋" w:cs="仿宋_GB2312" w:hint="eastAsia"/>
                <w:sz w:val="24"/>
                <w:szCs w:val="24"/>
              </w:rPr>
              <w:t>亦静亦动</w:t>
            </w:r>
            <w:proofErr w:type="gramEnd"/>
            <w:r w:rsidRPr="00031091">
              <w:rPr>
                <w:rFonts w:ascii="仿宋" w:eastAsia="仿宋" w:hAnsi="仿宋" w:cs="仿宋_GB2312" w:hint="eastAsia"/>
                <w:sz w:val="24"/>
                <w:szCs w:val="24"/>
              </w:rPr>
              <w:t>，很有主见的女孩。你的勤勉努力笃志进取善于置疑让你在学习上能够不断收获新的进步。是的，黑夜如果不黑暗，美梦又何必向往?破晓会是坚持的人最后获得的奖杯，还是要提高管理能力。</w:t>
            </w:r>
          </w:p>
        </w:tc>
      </w:tr>
      <w:tr w:rsidR="00F412C1" w:rsidTr="00031091">
        <w:tc>
          <w:tcPr>
            <w:tcW w:w="70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8</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党永伦</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男</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G610523200608231651</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父母离异，现于母亲抚养，社交能力强，心软善良，善于阅读与诗词，逻辑思维不缜密，不善于理科方面知识</w:t>
            </w:r>
          </w:p>
        </w:tc>
      </w:tr>
      <w:tr w:rsidR="00F412C1" w:rsidTr="00031091">
        <w:tc>
          <w:tcPr>
            <w:tcW w:w="70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9</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proofErr w:type="gramStart"/>
            <w:r w:rsidRPr="00031091">
              <w:rPr>
                <w:rFonts w:ascii="仿宋" w:eastAsia="仿宋" w:hAnsi="仿宋" w:cs="仿宋_GB2312" w:hint="eastAsia"/>
                <w:sz w:val="24"/>
                <w:szCs w:val="24"/>
              </w:rPr>
              <w:t>田硕仁</w:t>
            </w:r>
            <w:proofErr w:type="gramEnd"/>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男</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17</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G610525200511295213</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热爱劳动，具有奉献精神，内务整理不规范。关注方面：爱抽烟，爱玩手机，屡次违反校纪校规，引导早睡早起，上课不睡觉，不违反校纪校规。</w:t>
            </w:r>
          </w:p>
        </w:tc>
      </w:tr>
      <w:tr w:rsidR="00F412C1" w:rsidTr="00031091">
        <w:trPr>
          <w:trHeight w:val="90"/>
        </w:trPr>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10</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proofErr w:type="gramStart"/>
            <w:r w:rsidRPr="00031091">
              <w:rPr>
                <w:rFonts w:ascii="仿宋" w:eastAsia="仿宋" w:hAnsi="仿宋" w:cs="仿宋_GB2312" w:hint="eastAsia"/>
                <w:sz w:val="24"/>
                <w:szCs w:val="24"/>
              </w:rPr>
              <w:t>李逸轩</w:t>
            </w:r>
            <w:proofErr w:type="gramEnd"/>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男</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15</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G610523200701086559</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热爱劳动，脾气有一些暴躁，自控能力差，内务整理不规范。</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11</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李烨璇</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15</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G610523200702118866</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爱好跳舞、古筝，性格外向，舞蹈已过八级，热爱学习，有爱心，热心帮助他人，性格直率，说话</w:t>
            </w:r>
            <w:proofErr w:type="gramStart"/>
            <w:r w:rsidRPr="00031091">
              <w:rPr>
                <w:rFonts w:ascii="仿宋" w:eastAsia="仿宋" w:hAnsi="仿宋" w:cs="仿宋_GB2312" w:hint="eastAsia"/>
                <w:sz w:val="24"/>
                <w:szCs w:val="24"/>
              </w:rPr>
              <w:t>直容易</w:t>
            </w:r>
            <w:proofErr w:type="gramEnd"/>
            <w:r w:rsidRPr="00031091">
              <w:rPr>
                <w:rFonts w:ascii="仿宋" w:eastAsia="仿宋" w:hAnsi="仿宋" w:cs="仿宋_GB2312" w:hint="eastAsia"/>
                <w:sz w:val="24"/>
                <w:szCs w:val="24"/>
              </w:rPr>
              <w:t>得罪人，</w:t>
            </w:r>
            <w:r w:rsidRPr="00031091">
              <w:rPr>
                <w:rFonts w:ascii="仿宋" w:eastAsia="仿宋" w:hAnsi="仿宋" w:cs="仿宋_GB2312" w:hint="eastAsia"/>
                <w:sz w:val="24"/>
                <w:szCs w:val="24"/>
              </w:rPr>
              <w:lastRenderedPageBreak/>
              <w:t>但是心不坏，缺乏口语交际能力。</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lastRenderedPageBreak/>
              <w:t>12</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徐茹玥</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G610523200601211682</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擅长拉丁，曾参加过陕西春节文艺晚会，喜欢画画和羽毛球，语言表达能力强，社交广，乐于帮助别人，关注方面：注意合理的饮食习惯，注意自己的体重。</w:t>
            </w:r>
          </w:p>
        </w:tc>
      </w:tr>
      <w:tr w:rsidR="00F412C1" w:rsidTr="00031091">
        <w:tc>
          <w:tcPr>
            <w:tcW w:w="70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13</w:t>
            </w:r>
          </w:p>
        </w:tc>
        <w:tc>
          <w:tcPr>
            <w:tcW w:w="1038"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刘祁逸晨</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sz w:val="24"/>
                <w:szCs w:val="24"/>
              </w:rPr>
              <w:t>G610523200610111667</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贫困户，母亲残疾，爱好绘画，不会处理人人际关系，口语交际能力差，做任何事情没有自己的主见，目标是考上二本大学。</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14</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谢薇</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17</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G610523200507198469</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她是独生子女，父母非常溺爱，爱好是跳舞、唱歌、绘画、打篮球、缺点是性子急，做事马虎，导致文化课成绩不理想，自律能力不是很强，上课老是爱说话。</w:t>
            </w:r>
          </w:p>
        </w:tc>
      </w:tr>
      <w:tr w:rsidR="00F412C1" w:rsidTr="00031091">
        <w:tc>
          <w:tcPr>
            <w:tcW w:w="707" w:type="dxa"/>
            <w:vAlign w:val="center"/>
          </w:tcPr>
          <w:p w:rsidR="00F412C1" w:rsidRPr="00031091" w:rsidRDefault="0064753D" w:rsidP="006170DD">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15</w:t>
            </w:r>
          </w:p>
        </w:tc>
        <w:tc>
          <w:tcPr>
            <w:tcW w:w="1038" w:type="dxa"/>
            <w:vAlign w:val="center"/>
          </w:tcPr>
          <w:p w:rsidR="00F412C1" w:rsidRPr="00031091" w:rsidRDefault="0064753D" w:rsidP="006170DD">
            <w:pPr>
              <w:widowControl w:val="0"/>
              <w:spacing w:line="600" w:lineRule="exact"/>
              <w:rPr>
                <w:rFonts w:ascii="仿宋" w:eastAsia="仿宋" w:hAnsi="仿宋" w:cs="仿宋_GB2312"/>
                <w:sz w:val="24"/>
                <w:szCs w:val="24"/>
              </w:rPr>
            </w:pPr>
            <w:proofErr w:type="gramStart"/>
            <w:r w:rsidRPr="00031091">
              <w:rPr>
                <w:rFonts w:ascii="仿宋" w:eastAsia="仿宋" w:hAnsi="仿宋" w:cs="仿宋_GB2312" w:hint="eastAsia"/>
                <w:sz w:val="24"/>
                <w:szCs w:val="24"/>
              </w:rPr>
              <w:t>康诗诺</w:t>
            </w:r>
            <w:proofErr w:type="gramEnd"/>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6170DD">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sz w:val="24"/>
                <w:szCs w:val="24"/>
              </w:rPr>
              <w:t>G610523200610061663</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性格开朗，勤奋好学，在生活中有些憨厚，喜欢舞蹈，但在舞蹈方面不善于压腿下腰。</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李雪绒</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G610523200601124562</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留守儿童，现由爷爷奶奶照顾，喜欢听歌，学习良好身体素质良好，但做事有些鲁莽，不细心，</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17</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王思妍</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15</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G61052320070</w:t>
            </w:r>
            <w:r w:rsidRPr="00031091">
              <w:rPr>
                <w:rFonts w:ascii="仿宋" w:eastAsia="仿宋" w:hAnsi="仿宋" w:cs="仿宋_GB2312"/>
                <w:sz w:val="24"/>
                <w:szCs w:val="24"/>
              </w:rPr>
              <w:lastRenderedPageBreak/>
              <w:t>6257222</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lastRenderedPageBreak/>
              <w:t>性格开朗，做事细致，有上进心，</w:t>
            </w:r>
            <w:r w:rsidRPr="00031091">
              <w:rPr>
                <w:rFonts w:ascii="仿宋" w:eastAsia="仿宋" w:hAnsi="仿宋" w:cs="仿宋_GB2312" w:hint="eastAsia"/>
                <w:sz w:val="24"/>
                <w:szCs w:val="24"/>
              </w:rPr>
              <w:lastRenderedPageBreak/>
              <w:t>爱好唱歌跳舞，但有些粗心，</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lastRenderedPageBreak/>
              <w:t>18</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贠嘉露</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G610523200610183660</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有较强的阅读能力和理解能力，可以灵活的使用计算机，有良好学习习惯和生活习惯，好交朋友，和家人、老师、同学相处融洽。今后数学、舞蹈要多努力，提高学习成绩。</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19</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郭盼盼</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G610523200607298889</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一家三口，爸爸在西安地铁工作，妈妈在家陪她上学，并在郭盼盼上学的学校餐厅上班，她爱好唱歌、跳舞和打篮球，就是无自控能力、上文化课，老是睡觉，做事不迅速，慢手忙脚，懒堕，和老师交流不敢大声说话，缺乏自信心。</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20</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王思涵</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G61052320061208886X</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有双胞胎弟弟，爱好唱歌、手工，不能严格要求自己，上课注意力不集中，打瞌睡，自控能力差。</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21</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呼世婵</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G610523200612104524</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善于表达和处理人际关系，有奉献精神，但脾气有些暴躁，略微冲动。</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22</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李静宜</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G610523200610266562</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尊重师长，关爱同学，具有较好的表达能力，性格外向，但比较暴躁，是一个急性子，脾气飘忽不定。</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23</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龙王杰</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G610523200610313023</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性格好，乐于帮助他人，喜欢唱歌，曾涉足拉丁，但贪玩、贪嘴，略微有些</w:t>
            </w:r>
            <w:r w:rsidRPr="00031091">
              <w:rPr>
                <w:rFonts w:ascii="仿宋" w:eastAsia="仿宋" w:hAnsi="仿宋" w:cs="仿宋_GB2312" w:hint="eastAsia"/>
                <w:sz w:val="24"/>
                <w:szCs w:val="24"/>
              </w:rPr>
              <w:lastRenderedPageBreak/>
              <w:t>不爱学习，学习马马虎虎。</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lastRenderedPageBreak/>
              <w:t>24</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薛菁怡</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G610523200609134829</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热爱唱歌，乐于帮助他人，性格中</w:t>
            </w:r>
            <w:proofErr w:type="gramStart"/>
            <w:r w:rsidRPr="00031091">
              <w:rPr>
                <w:rFonts w:ascii="仿宋" w:eastAsia="仿宋" w:hAnsi="仿宋" w:cs="仿宋_GB2312" w:hint="eastAsia"/>
                <w:sz w:val="24"/>
                <w:szCs w:val="24"/>
              </w:rPr>
              <w:t>规</w:t>
            </w:r>
            <w:proofErr w:type="gramEnd"/>
            <w:r w:rsidRPr="00031091">
              <w:rPr>
                <w:rFonts w:ascii="仿宋" w:eastAsia="仿宋" w:hAnsi="仿宋" w:cs="仿宋_GB2312" w:hint="eastAsia"/>
                <w:sz w:val="24"/>
                <w:szCs w:val="24"/>
              </w:rPr>
              <w:t>中矩，但片偏科严重，有些懒惰不喜欢锻炼和劳动。</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25</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proofErr w:type="gramStart"/>
            <w:r w:rsidRPr="00031091">
              <w:rPr>
                <w:rFonts w:ascii="仿宋" w:eastAsia="仿宋" w:hAnsi="仿宋" w:cs="仿宋_GB2312" w:hint="eastAsia"/>
                <w:sz w:val="24"/>
                <w:szCs w:val="24"/>
              </w:rPr>
              <w:t>柴雨欣</w:t>
            </w:r>
            <w:proofErr w:type="gramEnd"/>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G610523200609224525</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品行端正，学习努力，与同学相处融洽，积极与老师交流。自制力强，能够适当的利用起自己的课余时间，看自己感兴趣的书，发展自己多方面的爱好和特长。</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26</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李思璇</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15</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G610528200701193620</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母亲去世，父亲在外县城工作，爷爷奶奶在家照顾生活，长相清秀的她能歌善舞，专业课是强项，但文化课极差，两级差别很大，关注点：早恋影响学业，提高文化课的成绩，缺乏关爱。</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27</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proofErr w:type="gramStart"/>
            <w:r w:rsidRPr="00031091">
              <w:rPr>
                <w:rFonts w:ascii="仿宋" w:eastAsia="仿宋" w:hAnsi="仿宋" w:cs="仿宋_GB2312" w:hint="eastAsia"/>
                <w:sz w:val="24"/>
                <w:szCs w:val="24"/>
              </w:rPr>
              <w:t>魏晨琪</w:t>
            </w:r>
            <w:proofErr w:type="gramEnd"/>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17</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G610523200509094540</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做事一丝不苟，爱好画画和唱歌，上课爱开小差，不认真听讲，写作业字迹潦草，自律性不强，对自己的未来毫无目标。</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28</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proofErr w:type="gramStart"/>
            <w:r w:rsidRPr="00031091">
              <w:rPr>
                <w:rFonts w:ascii="仿宋" w:eastAsia="仿宋" w:hAnsi="仿宋" w:cs="仿宋_GB2312" w:hint="eastAsia"/>
                <w:sz w:val="24"/>
                <w:szCs w:val="24"/>
              </w:rPr>
              <w:t>柴丽言</w:t>
            </w:r>
            <w:proofErr w:type="gramEnd"/>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17</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G610523200511184529</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家中有六口人，爷爷、奶奶、爸爸、妈妈、我、和妹妹，我的兴趣爱好不过于生活中的乐趣例如做饭与音乐，我的优点是做饭什么事</w:t>
            </w:r>
            <w:proofErr w:type="gramStart"/>
            <w:r w:rsidRPr="00031091">
              <w:rPr>
                <w:rFonts w:ascii="仿宋" w:eastAsia="仿宋" w:hAnsi="仿宋" w:cs="仿宋_GB2312" w:hint="eastAsia"/>
                <w:sz w:val="24"/>
                <w:szCs w:val="24"/>
              </w:rPr>
              <w:t>都能情静下</w:t>
            </w:r>
            <w:proofErr w:type="gramEnd"/>
            <w:r w:rsidRPr="00031091">
              <w:rPr>
                <w:rFonts w:ascii="仿宋" w:eastAsia="仿宋" w:hAnsi="仿宋" w:cs="仿宋_GB2312" w:hint="eastAsia"/>
                <w:sz w:val="24"/>
                <w:szCs w:val="24"/>
              </w:rPr>
              <w:t>心来缺点</w:t>
            </w:r>
            <w:r w:rsidRPr="00031091">
              <w:rPr>
                <w:rFonts w:ascii="仿宋" w:eastAsia="仿宋" w:hAnsi="仿宋" w:cs="仿宋_GB2312" w:hint="eastAsia"/>
                <w:sz w:val="24"/>
                <w:szCs w:val="24"/>
              </w:rPr>
              <w:lastRenderedPageBreak/>
              <w:t>也莫过于做事情总是顾前怕后罢了。</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lastRenderedPageBreak/>
              <w:t>29</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程玉珍</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17</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G610523200509254524</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喜欢学习我希望自己以后成为一名老师帮助那些需要帮组的人。没有时间观念，自控能力差。</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30</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proofErr w:type="gramStart"/>
            <w:r w:rsidRPr="00031091">
              <w:rPr>
                <w:rFonts w:ascii="仿宋" w:eastAsia="仿宋" w:hAnsi="仿宋" w:cs="仿宋_GB2312" w:hint="eastAsia"/>
                <w:sz w:val="24"/>
                <w:szCs w:val="24"/>
              </w:rPr>
              <w:t>黄芝元</w:t>
            </w:r>
            <w:proofErr w:type="gramEnd"/>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17</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G610523200505293681</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我的家庭状况不太好，我的兴趣是打乒乓球、篮球、羽毛球、足球等等，我长大以后梦想是做一个对社会有贡献的人。</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31</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李晨静</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15</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G610523200704157244</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品行端正，乐于助人，与同学相处融洽，积极与老师交流，学习成绩还算优秀。</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32</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李佳晨</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G610523200606108465</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赵渡人，我父母在县城开了一家超市，喜欢做饼干，西点之类的东西，缺点就是懒。有时候喜欢晨跑会和妈妈一起锻炼。</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33</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李心月</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G610523200606296566</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我的兴趣爱好是打乒乓球这个真的特别好玩，可以劳逸结合，可以锻炼眼里和敏锐力。对待同学关心帮助，缺点是没脑子，一遇到事情很悲伤学习成绩不稳定。</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34</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潘可维</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G610523200601252564</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我的爸爸妈妈都是农民，自己喜欢的打篮球，有时候会和爸爸出去送货，</w:t>
            </w:r>
            <w:r w:rsidRPr="00031091">
              <w:rPr>
                <w:rFonts w:ascii="仿宋" w:eastAsia="仿宋" w:hAnsi="仿宋" w:cs="仿宋_GB2312" w:hint="eastAsia"/>
                <w:sz w:val="24"/>
                <w:szCs w:val="24"/>
              </w:rPr>
              <w:lastRenderedPageBreak/>
              <w:t>缺点的话就是自己太懒了。</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lastRenderedPageBreak/>
              <w:t>35</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王</w:t>
            </w:r>
            <w:proofErr w:type="gramStart"/>
            <w:r w:rsidRPr="00031091">
              <w:rPr>
                <w:rFonts w:ascii="仿宋" w:eastAsia="仿宋" w:hAnsi="仿宋" w:cs="仿宋_GB2312" w:hint="eastAsia"/>
                <w:sz w:val="24"/>
                <w:szCs w:val="24"/>
              </w:rPr>
              <w:t>莹莹</w:t>
            </w:r>
            <w:proofErr w:type="gramEnd"/>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G610523200609065464</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家庭情况良好，父母在外地打工，爷爷奶奶在家照顾我。自己的兴趣爱好是画画。</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36</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proofErr w:type="gramStart"/>
            <w:r w:rsidRPr="00031091">
              <w:rPr>
                <w:rFonts w:ascii="仿宋" w:eastAsia="仿宋" w:hAnsi="仿宋" w:cs="仿宋_GB2312" w:hint="eastAsia"/>
                <w:sz w:val="24"/>
                <w:szCs w:val="24"/>
              </w:rPr>
              <w:t>张紫雨</w:t>
            </w:r>
            <w:proofErr w:type="gramEnd"/>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15</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G610523200701158866</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我的理想是成为一名舞者，前提是要学好基础。</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37</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赵甜</w:t>
            </w:r>
            <w:proofErr w:type="gramStart"/>
            <w:r w:rsidRPr="00031091">
              <w:rPr>
                <w:rFonts w:ascii="仿宋" w:eastAsia="仿宋" w:hAnsi="仿宋" w:cs="仿宋_GB2312" w:hint="eastAsia"/>
                <w:sz w:val="24"/>
                <w:szCs w:val="24"/>
              </w:rPr>
              <w:t>芮</w:t>
            </w:r>
            <w:proofErr w:type="gramEnd"/>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17</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G610523200509051022</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知道父母挣钱辛苦，所以自己很懂事，不乱花钱，自己喜欢看书，学习成绩还</w:t>
            </w:r>
            <w:proofErr w:type="gramStart"/>
            <w:r w:rsidRPr="00031091">
              <w:rPr>
                <w:rFonts w:ascii="仿宋" w:eastAsia="仿宋" w:hAnsi="仿宋" w:cs="仿宋_GB2312" w:hint="eastAsia"/>
                <w:sz w:val="24"/>
                <w:szCs w:val="24"/>
              </w:rPr>
              <w:t>算优秀我</w:t>
            </w:r>
            <w:proofErr w:type="gramEnd"/>
            <w:r w:rsidRPr="00031091">
              <w:rPr>
                <w:rFonts w:ascii="仿宋" w:eastAsia="仿宋" w:hAnsi="仿宋" w:cs="仿宋_GB2312" w:hint="eastAsia"/>
                <w:sz w:val="24"/>
                <w:szCs w:val="24"/>
              </w:rPr>
              <w:t>的英语很差所以要努力学习，自己的缺点是不爱说话。</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38</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田</w:t>
            </w:r>
            <w:proofErr w:type="gramStart"/>
            <w:r w:rsidRPr="00031091">
              <w:rPr>
                <w:rFonts w:ascii="仿宋" w:eastAsia="仿宋" w:hAnsi="仿宋" w:cs="仿宋_GB2312" w:hint="eastAsia"/>
                <w:sz w:val="24"/>
                <w:szCs w:val="24"/>
              </w:rPr>
              <w:t>一</w:t>
            </w:r>
            <w:proofErr w:type="gramEnd"/>
            <w:r w:rsidRPr="00031091">
              <w:rPr>
                <w:rFonts w:ascii="仿宋" w:eastAsia="仿宋" w:hAnsi="仿宋" w:cs="仿宋_GB2312" w:hint="eastAsia"/>
                <w:sz w:val="24"/>
                <w:szCs w:val="24"/>
              </w:rPr>
              <w:t>博</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G610523200610241664</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做事一丝不苟，爱好画画和唱歌，上课爱开小差，不认真听讲，写作业字迹潦草，自律性不强，对自己的未来毫无目标。</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39</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proofErr w:type="gramStart"/>
            <w:r w:rsidRPr="00031091">
              <w:rPr>
                <w:rFonts w:ascii="仿宋" w:eastAsia="仿宋" w:hAnsi="仿宋" w:cs="仿宋_GB2312" w:hint="eastAsia"/>
                <w:sz w:val="24"/>
                <w:szCs w:val="24"/>
              </w:rPr>
              <w:t>余雪涵</w:t>
            </w:r>
            <w:proofErr w:type="gramEnd"/>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G610523200601041660</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性格开朗外向，时间观念欠缺，缺乏劳动力，自理能力极差。</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40</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proofErr w:type="gramStart"/>
            <w:r w:rsidRPr="00031091">
              <w:rPr>
                <w:rFonts w:ascii="仿宋" w:eastAsia="仿宋" w:hAnsi="仿宋" w:cs="仿宋_GB2312" w:hint="eastAsia"/>
                <w:sz w:val="24"/>
                <w:szCs w:val="24"/>
              </w:rPr>
              <w:t>刘子馨</w:t>
            </w:r>
            <w:proofErr w:type="gramEnd"/>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17</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G610523200512308466</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父亲外出打工，学习有上进心，能完成自己的本分工作，善良，有同情心，得到好的成绩不骄傲，善于交朋友，有耐心，有责任心，能坦然面对自己犯得错误，不会合理的规划自己的时间，不会合理的规划自己的钱财。</w:t>
            </w:r>
          </w:p>
        </w:tc>
      </w:tr>
      <w:tr w:rsidR="00F412C1" w:rsidTr="00031091">
        <w:tc>
          <w:tcPr>
            <w:tcW w:w="707" w:type="dxa"/>
            <w:vAlign w:val="center"/>
          </w:tcPr>
          <w:p w:rsidR="00F412C1" w:rsidRPr="00031091" w:rsidRDefault="00F412C1">
            <w:pPr>
              <w:widowControl w:val="0"/>
              <w:spacing w:line="600" w:lineRule="exact"/>
              <w:ind w:firstLineChars="200" w:firstLine="480"/>
              <w:rPr>
                <w:rFonts w:ascii="仿宋" w:eastAsia="仿宋" w:hAnsi="仿宋" w:cs="仿宋_GB2312"/>
                <w:sz w:val="24"/>
                <w:szCs w:val="24"/>
              </w:rPr>
            </w:pPr>
          </w:p>
          <w:p w:rsidR="00F412C1" w:rsidRPr="00031091" w:rsidRDefault="00F412C1">
            <w:pPr>
              <w:widowControl w:val="0"/>
              <w:spacing w:line="600" w:lineRule="exact"/>
              <w:ind w:firstLineChars="200" w:firstLine="480"/>
              <w:rPr>
                <w:rFonts w:ascii="仿宋" w:eastAsia="仿宋" w:hAnsi="仿宋" w:cs="仿宋_GB2312"/>
                <w:sz w:val="24"/>
                <w:szCs w:val="24"/>
              </w:rPr>
            </w:pPr>
          </w:p>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41</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田航宇</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17</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G610523200509194525</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她热爱班集体，积极进取，刻苦学习的好学生，不擅长交朋友，个子矮，有点自卑。</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42</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proofErr w:type="gramStart"/>
            <w:r w:rsidRPr="00031091">
              <w:rPr>
                <w:rFonts w:ascii="仿宋" w:eastAsia="仿宋" w:hAnsi="仿宋" w:cs="仿宋_GB2312" w:hint="eastAsia"/>
                <w:sz w:val="24"/>
                <w:szCs w:val="24"/>
              </w:rPr>
              <w:t>王佳虹</w:t>
            </w:r>
            <w:proofErr w:type="gramEnd"/>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G610523200602148865</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一家四口，爱好唱歌跳舞，性格开朗，会以积极的心态面对困难，利于帮助他人，但遇事爱钻牛角尖，性子直，关注点：遇事不急，动脑筋，选择更好处理事情的方法。</w:t>
            </w:r>
          </w:p>
        </w:tc>
      </w:tr>
      <w:tr w:rsidR="00F412C1" w:rsidTr="00031091">
        <w:tc>
          <w:tcPr>
            <w:tcW w:w="707" w:type="dxa"/>
            <w:vAlign w:val="center"/>
          </w:tcPr>
          <w:p w:rsidR="00F412C1" w:rsidRPr="00031091" w:rsidRDefault="00F412C1">
            <w:pPr>
              <w:widowControl w:val="0"/>
              <w:spacing w:line="600" w:lineRule="exact"/>
              <w:ind w:firstLineChars="200" w:firstLine="480"/>
              <w:rPr>
                <w:rFonts w:ascii="仿宋" w:eastAsia="仿宋" w:hAnsi="仿宋" w:cs="仿宋_GB2312"/>
                <w:sz w:val="24"/>
                <w:szCs w:val="24"/>
              </w:rPr>
            </w:pPr>
          </w:p>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43</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马思洁</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G610523200608101021</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一家四口，能歌善舞，参加“春芽杯”比赛，爱说爱笑爱玩，就是不能合理安排时间，没有目标，没有规划。</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44</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刘小童</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G610523200608044522</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proofErr w:type="gramStart"/>
            <w:r w:rsidRPr="00031091">
              <w:rPr>
                <w:rFonts w:ascii="仿宋" w:eastAsia="仿宋" w:hAnsi="仿宋" w:cs="仿宋_GB2312" w:hint="eastAsia"/>
                <w:sz w:val="24"/>
                <w:szCs w:val="24"/>
              </w:rPr>
              <w:t>冯</w:t>
            </w:r>
            <w:proofErr w:type="gramEnd"/>
            <w:r w:rsidRPr="00031091">
              <w:rPr>
                <w:rFonts w:ascii="仿宋" w:eastAsia="仿宋" w:hAnsi="仿宋" w:cs="仿宋_GB2312" w:hint="eastAsia"/>
                <w:sz w:val="24"/>
                <w:szCs w:val="24"/>
              </w:rPr>
              <w:t>村镇杨家庄四组人，性格开朗，活泼，自控能力差上课不注意听讲，文化课很好，重点要在专业课上加强。</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45</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proofErr w:type="gramStart"/>
            <w:r w:rsidRPr="00031091">
              <w:rPr>
                <w:rFonts w:ascii="仿宋" w:eastAsia="仿宋" w:hAnsi="仿宋" w:cs="仿宋_GB2312" w:hint="eastAsia"/>
                <w:sz w:val="24"/>
                <w:szCs w:val="24"/>
              </w:rPr>
              <w:t>雷徐怡然</w:t>
            </w:r>
            <w:proofErr w:type="gramEnd"/>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15</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G610523200702123024</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性格十分内向，不善言谈，自理能力差，今后关注点：培养自理能力，多练口语交际。</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46</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proofErr w:type="gramStart"/>
            <w:r w:rsidRPr="00031091">
              <w:rPr>
                <w:rFonts w:ascii="仿宋" w:eastAsia="仿宋" w:hAnsi="仿宋" w:cs="仿宋_GB2312" w:hint="eastAsia"/>
                <w:sz w:val="24"/>
                <w:szCs w:val="24"/>
              </w:rPr>
              <w:t>张靓颖</w:t>
            </w:r>
            <w:proofErr w:type="gramEnd"/>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G610523200611182264</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热爱绘画和听歌，乐于帮助他人，会帮父母做有些力所能及的活，但痴迷网络游戏。</w:t>
            </w:r>
          </w:p>
        </w:tc>
      </w:tr>
      <w:tr w:rsidR="00F412C1" w:rsidTr="00031091">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47</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刘欣怡</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G610523200610040029</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性格内向，遵守班规，知错就改。学习成绩有待提高。</w:t>
            </w:r>
          </w:p>
        </w:tc>
      </w:tr>
      <w:tr w:rsidR="00F412C1" w:rsidTr="00031091">
        <w:trPr>
          <w:trHeight w:val="287"/>
        </w:trPr>
        <w:tc>
          <w:tcPr>
            <w:tcW w:w="707"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lastRenderedPageBreak/>
              <w:t>48</w:t>
            </w:r>
          </w:p>
        </w:tc>
        <w:tc>
          <w:tcPr>
            <w:tcW w:w="1038"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赵颖慧</w:t>
            </w:r>
          </w:p>
        </w:tc>
        <w:tc>
          <w:tcPr>
            <w:tcW w:w="647" w:type="dxa"/>
            <w:vAlign w:val="center"/>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女</w:t>
            </w:r>
          </w:p>
        </w:tc>
        <w:tc>
          <w:tcPr>
            <w:tcW w:w="650"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hint="eastAsia"/>
                <w:sz w:val="24"/>
                <w:szCs w:val="24"/>
              </w:rPr>
              <w:t>16</w:t>
            </w:r>
          </w:p>
        </w:tc>
        <w:tc>
          <w:tcPr>
            <w:tcW w:w="1744" w:type="dxa"/>
            <w:vAlign w:val="center"/>
          </w:tcPr>
          <w:p w:rsidR="00F412C1" w:rsidRPr="00031091" w:rsidRDefault="0064753D" w:rsidP="002436B5">
            <w:pPr>
              <w:widowControl w:val="0"/>
              <w:spacing w:line="600" w:lineRule="exact"/>
              <w:rPr>
                <w:rFonts w:ascii="仿宋" w:eastAsia="仿宋" w:hAnsi="仿宋" w:cs="仿宋_GB2312"/>
                <w:sz w:val="24"/>
                <w:szCs w:val="24"/>
              </w:rPr>
            </w:pPr>
            <w:r w:rsidRPr="00031091">
              <w:rPr>
                <w:rFonts w:ascii="仿宋" w:eastAsia="仿宋" w:hAnsi="仿宋" w:cs="仿宋_GB2312"/>
                <w:sz w:val="24"/>
                <w:szCs w:val="24"/>
              </w:rPr>
              <w:t>G610622200607083043</w:t>
            </w:r>
          </w:p>
        </w:tc>
        <w:tc>
          <w:tcPr>
            <w:tcW w:w="4394" w:type="dxa"/>
          </w:tcPr>
          <w:p w:rsidR="00F412C1" w:rsidRPr="00031091" w:rsidRDefault="0064753D">
            <w:pPr>
              <w:widowControl w:val="0"/>
              <w:spacing w:line="600" w:lineRule="exact"/>
              <w:ind w:firstLineChars="200" w:firstLine="480"/>
              <w:rPr>
                <w:rFonts w:ascii="仿宋" w:eastAsia="仿宋" w:hAnsi="仿宋" w:cs="仿宋_GB2312"/>
                <w:sz w:val="24"/>
                <w:szCs w:val="24"/>
              </w:rPr>
            </w:pPr>
            <w:r w:rsidRPr="00031091">
              <w:rPr>
                <w:rFonts w:ascii="仿宋" w:eastAsia="仿宋" w:hAnsi="仿宋" w:cs="仿宋_GB2312" w:hint="eastAsia"/>
                <w:sz w:val="24"/>
                <w:szCs w:val="24"/>
              </w:rPr>
              <w:t>性格外向，自律，做事有些拖拉。学习成绩有待提高。</w:t>
            </w:r>
          </w:p>
        </w:tc>
      </w:tr>
    </w:tbl>
    <w:p w:rsidR="00F412C1" w:rsidRDefault="00F412C1">
      <w:pPr>
        <w:adjustRightInd w:val="0"/>
        <w:snapToGrid w:val="0"/>
        <w:spacing w:line="600" w:lineRule="exact"/>
        <w:ind w:firstLineChars="200" w:firstLine="640"/>
        <w:rPr>
          <w:rFonts w:ascii="仿宋" w:eastAsia="仿宋" w:hAnsi="仿宋" w:cs="仿宋_GB2312"/>
          <w:sz w:val="32"/>
          <w:szCs w:val="32"/>
        </w:rPr>
      </w:pPr>
    </w:p>
    <w:p w:rsidR="00F412C1" w:rsidRDefault="0064753D">
      <w:pPr>
        <w:rPr>
          <w:rFonts w:ascii="仿宋" w:eastAsia="仿宋" w:hAnsi="仿宋"/>
          <w:b/>
          <w:bCs/>
          <w:sz w:val="36"/>
          <w:szCs w:val="36"/>
        </w:rPr>
      </w:pPr>
      <w:r>
        <w:rPr>
          <w:rFonts w:ascii="仿宋" w:eastAsia="仿宋" w:hAnsi="仿宋" w:hint="eastAsia"/>
          <w:b/>
          <w:bCs/>
          <w:noProof/>
          <w:sz w:val="36"/>
          <w:szCs w:val="36"/>
        </w:rPr>
        <w:drawing>
          <wp:inline distT="0" distB="0" distL="0" distR="0">
            <wp:extent cx="5743575" cy="402907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46609" cy="4031203"/>
                    </a:xfrm>
                    <a:prstGeom prst="rect">
                      <a:avLst/>
                    </a:prstGeom>
                  </pic:spPr>
                </pic:pic>
              </a:graphicData>
            </a:graphic>
          </wp:inline>
        </w:drawing>
      </w:r>
    </w:p>
    <w:p w:rsidR="00F412C1" w:rsidRDefault="0064753D">
      <w:pPr>
        <w:jc w:val="center"/>
        <w:rPr>
          <w:rFonts w:ascii="仿宋" w:eastAsia="仿宋" w:hAnsi="仿宋"/>
          <w:bCs/>
          <w:sz w:val="28"/>
          <w:szCs w:val="28"/>
        </w:rPr>
      </w:pPr>
      <w:r>
        <w:rPr>
          <w:rFonts w:ascii="仿宋" w:eastAsia="仿宋" w:hAnsi="仿宋" w:hint="eastAsia"/>
          <w:bCs/>
          <w:sz w:val="28"/>
          <w:szCs w:val="28"/>
        </w:rPr>
        <w:t>华蕊老师在陕西省班主任能力比赛中荣获三等奖</w:t>
      </w:r>
    </w:p>
    <w:p w:rsidR="00F412C1" w:rsidRDefault="0064753D">
      <w:pPr>
        <w:rPr>
          <w:rFonts w:ascii="仿宋" w:eastAsia="仿宋" w:hAnsi="仿宋"/>
          <w:b/>
          <w:bCs/>
          <w:sz w:val="36"/>
          <w:szCs w:val="36"/>
        </w:rPr>
      </w:pPr>
      <w:r>
        <w:rPr>
          <w:rFonts w:ascii="仿宋" w:eastAsia="仿宋" w:hAnsi="仿宋"/>
          <w:b/>
          <w:bCs/>
          <w:noProof/>
          <w:sz w:val="36"/>
          <w:szCs w:val="36"/>
        </w:rPr>
        <w:lastRenderedPageBreak/>
        <w:drawing>
          <wp:inline distT="0" distB="0" distL="0" distR="0">
            <wp:extent cx="5743575" cy="3895725"/>
            <wp:effectExtent l="0" t="0" r="9525" b="9525"/>
            <wp:docPr id="8" name="图片 8" descr="C:\Users\ADMINI~1\AppData\Local\Temp\WeChat Files\9045a770f15dcc2b8fc726032c0052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I~1\AppData\Local\Temp\WeChat Files\9045a770f15dcc2b8fc726032c0052c.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743080" cy="3895389"/>
                    </a:xfrm>
                    <a:prstGeom prst="rect">
                      <a:avLst/>
                    </a:prstGeom>
                    <a:noFill/>
                    <a:ln>
                      <a:noFill/>
                    </a:ln>
                  </pic:spPr>
                </pic:pic>
              </a:graphicData>
            </a:graphic>
          </wp:inline>
        </w:drawing>
      </w:r>
    </w:p>
    <w:p w:rsidR="00F412C1" w:rsidRDefault="0064753D">
      <w:pPr>
        <w:ind w:firstLineChars="400" w:firstLine="1120"/>
        <w:rPr>
          <w:rFonts w:ascii="仿宋" w:eastAsia="仿宋" w:hAnsi="仿宋"/>
          <w:bCs/>
          <w:sz w:val="28"/>
          <w:szCs w:val="28"/>
        </w:rPr>
      </w:pPr>
      <w:r>
        <w:rPr>
          <w:rFonts w:ascii="仿宋" w:eastAsia="仿宋" w:hAnsi="仿宋" w:hint="eastAsia"/>
          <w:bCs/>
          <w:sz w:val="28"/>
          <w:szCs w:val="28"/>
        </w:rPr>
        <w:t>华蕊老师在陕渭南市主任能力比赛中荣获三等奖</w:t>
      </w:r>
    </w:p>
    <w:p w:rsidR="00F412C1" w:rsidRDefault="0064753D">
      <w:pPr>
        <w:jc w:val="left"/>
        <w:rPr>
          <w:rFonts w:ascii="仿宋" w:eastAsia="仿宋" w:hAnsi="仿宋" w:cs="仿宋_GB2312"/>
          <w:b/>
          <w:color w:val="000000" w:themeColor="text1"/>
          <w:sz w:val="32"/>
          <w:szCs w:val="32"/>
        </w:rPr>
      </w:pPr>
      <w:r>
        <w:rPr>
          <w:rFonts w:ascii="仿宋" w:eastAsia="仿宋" w:hAnsi="仿宋" w:cs="仿宋_GB2312" w:hint="eastAsia"/>
          <w:b/>
          <w:color w:val="000000" w:themeColor="text1"/>
          <w:sz w:val="32"/>
          <w:szCs w:val="32"/>
        </w:rPr>
        <w:t>案例2：</w:t>
      </w:r>
    </w:p>
    <w:p w:rsidR="00F412C1" w:rsidRDefault="0064753D">
      <w:pPr>
        <w:widowControl w:val="0"/>
        <w:jc w:val="center"/>
        <w:rPr>
          <w:rFonts w:ascii="方正粗黑宋简体" w:eastAsia="方正粗黑宋简体" w:hAnsi="方正粗黑宋简体" w:cstheme="minorBidi"/>
          <w:kern w:val="2"/>
          <w:sz w:val="32"/>
          <w:szCs w:val="32"/>
        </w:rPr>
      </w:pPr>
      <w:r>
        <w:rPr>
          <w:rFonts w:ascii="方正粗黑宋简体" w:eastAsia="方正粗黑宋简体" w:hAnsi="方正粗黑宋简体" w:cstheme="minorBidi" w:hint="eastAsia"/>
          <w:b/>
          <w:bCs/>
          <w:kern w:val="2"/>
          <w:sz w:val="32"/>
          <w:szCs w:val="32"/>
        </w:rPr>
        <w:t xml:space="preserve">特色早读 </w:t>
      </w:r>
      <w:proofErr w:type="gramStart"/>
      <w:r>
        <w:rPr>
          <w:rFonts w:ascii="方正粗黑宋简体" w:eastAsia="方正粗黑宋简体" w:hAnsi="方正粗黑宋简体" w:cstheme="minorBidi" w:hint="eastAsia"/>
          <w:b/>
          <w:bCs/>
          <w:kern w:val="2"/>
          <w:sz w:val="32"/>
          <w:szCs w:val="32"/>
        </w:rPr>
        <w:t>诗润青春</w:t>
      </w:r>
      <w:proofErr w:type="gramEnd"/>
    </w:p>
    <w:p w:rsidR="00F412C1" w:rsidRDefault="0064753D">
      <w:pPr>
        <w:widowControl w:val="0"/>
        <w:jc w:val="center"/>
        <w:rPr>
          <w:rFonts w:ascii="仿宋" w:eastAsia="仿宋" w:hAnsi="仿宋" w:cstheme="minorBidi"/>
          <w:kern w:val="2"/>
          <w:sz w:val="32"/>
          <w:szCs w:val="32"/>
        </w:rPr>
      </w:pPr>
      <w:r>
        <w:rPr>
          <w:rFonts w:ascii="仿宋" w:eastAsia="仿宋" w:hAnsi="仿宋" w:cstheme="minorBidi" w:hint="eastAsia"/>
          <w:kern w:val="2"/>
          <w:sz w:val="28"/>
          <w:szCs w:val="28"/>
        </w:rPr>
        <w:t xml:space="preserve">                  </w:t>
      </w:r>
      <w:r>
        <w:rPr>
          <w:rFonts w:ascii="仿宋" w:eastAsia="仿宋" w:hAnsi="仿宋" w:cstheme="minorBidi" w:hint="eastAsia"/>
          <w:kern w:val="2"/>
          <w:sz w:val="32"/>
          <w:szCs w:val="32"/>
        </w:rPr>
        <w:t xml:space="preserve"> </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一年之计在于春，一日之计在于晨”美好的一天从早读开始，早读的精神状态决定了学生一天的学习状态。为激发学生朗读兴趣，让学生爱上早读，让学生在读书中获得营养，我们在2021年9月开始在职二年级实行“特色早读”活动。</w:t>
      </w:r>
    </w:p>
    <w:p w:rsidR="00F412C1" w:rsidRPr="00E93B0A" w:rsidRDefault="0064753D">
      <w:pPr>
        <w:widowControl w:val="0"/>
        <w:spacing w:line="600" w:lineRule="exact"/>
        <w:ind w:firstLineChars="200" w:firstLine="640"/>
        <w:rPr>
          <w:rFonts w:ascii="楷体" w:eastAsia="楷体" w:hAnsi="楷体" w:cs="仿宋_GB2312"/>
          <w:sz w:val="32"/>
          <w:szCs w:val="32"/>
        </w:rPr>
      </w:pPr>
      <w:r w:rsidRPr="00E93B0A">
        <w:rPr>
          <w:rFonts w:ascii="楷体" w:eastAsia="楷体" w:hAnsi="楷体" w:cs="仿宋_GB2312" w:hint="eastAsia"/>
          <w:sz w:val="32"/>
          <w:szCs w:val="32"/>
        </w:rPr>
        <w:t>一、学情分析。</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学生学习能力和学习积极性不强，学习状态比较差，上早读如同换个地方睡觉，常常出现“早读静悄悄”的现象，即使读书，声音比较小，达不到“书声朗朗”的状态，背诵的效率比较差，有的学生一学期背不下完整的3首诗，</w:t>
      </w:r>
      <w:proofErr w:type="gramStart"/>
      <w:r>
        <w:rPr>
          <w:rFonts w:ascii="仿宋" w:eastAsia="仿宋" w:hAnsi="仿宋" w:cs="仿宋_GB2312" w:hint="eastAsia"/>
          <w:sz w:val="32"/>
          <w:szCs w:val="32"/>
        </w:rPr>
        <w:t>更背不下</w:t>
      </w:r>
      <w:proofErr w:type="gramEnd"/>
      <w:r>
        <w:rPr>
          <w:rFonts w:ascii="仿宋" w:eastAsia="仿宋" w:hAnsi="仿宋" w:cs="仿宋_GB2312" w:hint="eastAsia"/>
          <w:sz w:val="32"/>
          <w:szCs w:val="32"/>
        </w:rPr>
        <w:t>一篇完整的古代</w:t>
      </w:r>
      <w:r>
        <w:rPr>
          <w:rFonts w:ascii="仿宋" w:eastAsia="仿宋" w:hAnsi="仿宋" w:cs="仿宋_GB2312" w:hint="eastAsia"/>
          <w:sz w:val="32"/>
          <w:szCs w:val="32"/>
        </w:rPr>
        <w:lastRenderedPageBreak/>
        <w:t>散文。</w:t>
      </w:r>
    </w:p>
    <w:p w:rsidR="00F412C1" w:rsidRPr="00E93B0A" w:rsidRDefault="0064753D">
      <w:pPr>
        <w:widowControl w:val="0"/>
        <w:spacing w:line="600" w:lineRule="exact"/>
        <w:ind w:firstLineChars="200" w:firstLine="640"/>
        <w:rPr>
          <w:rFonts w:ascii="楷体" w:eastAsia="楷体" w:hAnsi="楷体" w:cs="仿宋_GB2312"/>
          <w:sz w:val="32"/>
          <w:szCs w:val="32"/>
        </w:rPr>
      </w:pPr>
      <w:r w:rsidRPr="00E93B0A">
        <w:rPr>
          <w:rFonts w:ascii="楷体" w:eastAsia="楷体" w:hAnsi="楷体" w:cs="仿宋_GB2312" w:hint="eastAsia"/>
          <w:sz w:val="32"/>
          <w:szCs w:val="32"/>
        </w:rPr>
        <w:t>二、成立活动小组、制定活动计划。</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为了让“特色早读”能够顺利的实施，成立活动小组。周占举主任担任组长，张博书记、李立</w:t>
      </w:r>
      <w:proofErr w:type="gramStart"/>
      <w:r>
        <w:rPr>
          <w:rFonts w:ascii="仿宋" w:eastAsia="仿宋" w:hAnsi="仿宋" w:cs="仿宋_GB2312" w:hint="eastAsia"/>
          <w:sz w:val="32"/>
          <w:szCs w:val="32"/>
        </w:rPr>
        <w:t>军老师</w:t>
      </w:r>
      <w:proofErr w:type="gramEnd"/>
      <w:r>
        <w:rPr>
          <w:rFonts w:ascii="仿宋" w:eastAsia="仿宋" w:hAnsi="仿宋" w:cs="仿宋_GB2312" w:hint="eastAsia"/>
          <w:sz w:val="32"/>
          <w:szCs w:val="32"/>
        </w:rPr>
        <w:t>担任副组长，由</w:t>
      </w:r>
      <w:proofErr w:type="gramStart"/>
      <w:r>
        <w:rPr>
          <w:rFonts w:ascii="仿宋" w:eastAsia="仿宋" w:hAnsi="仿宋" w:cs="仿宋_GB2312" w:hint="eastAsia"/>
          <w:sz w:val="32"/>
          <w:szCs w:val="32"/>
        </w:rPr>
        <w:t>武红鸽</w:t>
      </w:r>
      <w:proofErr w:type="gramEnd"/>
      <w:r>
        <w:rPr>
          <w:rFonts w:ascii="仿宋" w:eastAsia="仿宋" w:hAnsi="仿宋" w:cs="仿宋_GB2312" w:hint="eastAsia"/>
          <w:sz w:val="32"/>
          <w:szCs w:val="32"/>
        </w:rPr>
        <w:t>、付晓萍、范华老师具体实施。计划从宣传动员--组织实施--推广总结，从学生朗读内容到背诵的任务，从学生的站姿到检查背诵都有明确化，让“特色早读活动”落到实处，为推广做好准备。</w:t>
      </w:r>
    </w:p>
    <w:p w:rsidR="00F412C1" w:rsidRPr="00E93B0A" w:rsidRDefault="0064753D">
      <w:pPr>
        <w:widowControl w:val="0"/>
        <w:spacing w:line="600" w:lineRule="exact"/>
        <w:ind w:firstLineChars="200" w:firstLine="640"/>
        <w:rPr>
          <w:rFonts w:ascii="楷体" w:eastAsia="楷体" w:hAnsi="楷体" w:cs="仿宋_GB2312"/>
          <w:sz w:val="32"/>
          <w:szCs w:val="32"/>
        </w:rPr>
      </w:pPr>
      <w:r w:rsidRPr="00E93B0A">
        <w:rPr>
          <w:rFonts w:ascii="楷体" w:eastAsia="楷体" w:hAnsi="楷体" w:cs="仿宋_GB2312" w:hint="eastAsia"/>
          <w:sz w:val="32"/>
          <w:szCs w:val="32"/>
        </w:rPr>
        <w:t>三、具体实施。</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从2021年10月在职二年级三班进行试点，到2021年12月在职二年级一班开始推广；2022年3月根据新学期教材的变化调整“特色早读”的方案，汇编诗词小册，继续在全</w:t>
      </w:r>
      <w:proofErr w:type="gramStart"/>
      <w:r>
        <w:rPr>
          <w:rFonts w:ascii="仿宋" w:eastAsia="仿宋" w:hAnsi="仿宋" w:cs="仿宋_GB2312" w:hint="eastAsia"/>
          <w:sz w:val="32"/>
          <w:szCs w:val="32"/>
        </w:rPr>
        <w:t>级推广</w:t>
      </w:r>
      <w:proofErr w:type="gramEnd"/>
      <w:r>
        <w:rPr>
          <w:rFonts w:ascii="仿宋" w:eastAsia="仿宋" w:hAnsi="仿宋" w:cs="仿宋_GB2312" w:hint="eastAsia"/>
          <w:sz w:val="32"/>
          <w:szCs w:val="32"/>
        </w:rPr>
        <w:t>“特色早读”；2022年9月在职三年级对“特色早读”的内容和形式进行升级，除了完成诗词的背诵外，加入经典的朗读，让学生从早读中不但得到诗词的熏陶，还要提高个人的修养。</w:t>
      </w:r>
    </w:p>
    <w:p w:rsidR="00F412C1" w:rsidRPr="00E93B0A" w:rsidRDefault="0064753D">
      <w:pPr>
        <w:widowControl w:val="0"/>
        <w:spacing w:line="600" w:lineRule="exact"/>
        <w:ind w:firstLineChars="200" w:firstLine="640"/>
        <w:rPr>
          <w:rFonts w:ascii="楷体" w:eastAsia="楷体" w:hAnsi="楷体" w:cs="仿宋_GB2312"/>
          <w:sz w:val="32"/>
          <w:szCs w:val="32"/>
        </w:rPr>
      </w:pPr>
      <w:r w:rsidRPr="00E93B0A">
        <w:rPr>
          <w:rFonts w:ascii="楷体" w:eastAsia="楷体" w:hAnsi="楷体" w:cs="仿宋_GB2312" w:hint="eastAsia"/>
          <w:sz w:val="32"/>
          <w:szCs w:val="32"/>
        </w:rPr>
        <w:t>四、活动总结。</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1、成绩。</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1）早读由过去的死气沉沉，到朗读“能量文”时的朝气蓬勃；（2）由早读眉毛胡子一起抓，到明确任务，清晰背诵目标；（3）由过去一学期背诵3篇古诗词，到一学期背诵8--10篇古诗词；（4）由不喜欢上早读，到一提到早读就喜悦等变化；（4）2022年3月汇编了题为《职二年级能量早读自选诗文》。</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2022年9月“特色早读活动”继续在职三年级开展并不断丰</w:t>
      </w:r>
      <w:r>
        <w:rPr>
          <w:rFonts w:ascii="仿宋" w:eastAsia="仿宋" w:hAnsi="仿宋" w:cs="仿宋_GB2312" w:hint="eastAsia"/>
          <w:sz w:val="32"/>
          <w:szCs w:val="32"/>
        </w:rPr>
        <w:lastRenderedPageBreak/>
        <w:t>富“能量文”的内容。</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2、存在的问题。</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（1）要不断调整背诵、朗读的内容。年级不同朗读、背诵的内容也有所不同，每个学期都要根据学生的特点和教学目标对“特色早读”的内容进行调整。</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（2）对进入复习阶段</w:t>
      </w:r>
      <w:proofErr w:type="gramStart"/>
      <w:r>
        <w:rPr>
          <w:rFonts w:ascii="仿宋" w:eastAsia="仿宋" w:hAnsi="仿宋" w:cs="仿宋_GB2312" w:hint="eastAsia"/>
          <w:sz w:val="32"/>
          <w:szCs w:val="32"/>
        </w:rPr>
        <w:t>的职三年级</w:t>
      </w:r>
      <w:proofErr w:type="gramEnd"/>
      <w:r>
        <w:rPr>
          <w:rFonts w:ascii="仿宋" w:eastAsia="仿宋" w:hAnsi="仿宋" w:cs="仿宋_GB2312" w:hint="eastAsia"/>
          <w:sz w:val="32"/>
          <w:szCs w:val="32"/>
        </w:rPr>
        <w:t>朗读的内容较难选择。相对完整的诗文能够调动学生的朗读积极性，</w:t>
      </w:r>
      <w:proofErr w:type="gramStart"/>
      <w:r>
        <w:rPr>
          <w:rFonts w:ascii="仿宋" w:eastAsia="仿宋" w:hAnsi="仿宋" w:cs="仿宋_GB2312" w:hint="eastAsia"/>
          <w:sz w:val="32"/>
          <w:szCs w:val="32"/>
        </w:rPr>
        <w:t>职三年级</w:t>
      </w:r>
      <w:proofErr w:type="gramEnd"/>
      <w:r>
        <w:rPr>
          <w:rFonts w:ascii="仿宋" w:eastAsia="仿宋" w:hAnsi="仿宋" w:cs="仿宋_GB2312" w:hint="eastAsia"/>
          <w:sz w:val="32"/>
          <w:szCs w:val="32"/>
        </w:rPr>
        <w:t>进入复习阶段，知识点较多，相对比较凌乱，背诵的难度增大，朗读的积极性相对较差。</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（3）检查不到位。发展“特色早读”需要班主任、科任教师、班干部的通力配合，只有</w:t>
      </w:r>
      <w:proofErr w:type="gramStart"/>
      <w:r>
        <w:rPr>
          <w:rFonts w:ascii="仿宋" w:eastAsia="仿宋" w:hAnsi="仿宋" w:cs="仿宋_GB2312" w:hint="eastAsia"/>
          <w:sz w:val="32"/>
          <w:szCs w:val="32"/>
        </w:rPr>
        <w:t>一</w:t>
      </w:r>
      <w:proofErr w:type="gramEnd"/>
      <w:r>
        <w:rPr>
          <w:rFonts w:ascii="仿宋" w:eastAsia="仿宋" w:hAnsi="仿宋" w:cs="仿宋_GB2312" w:hint="eastAsia"/>
          <w:sz w:val="32"/>
          <w:szCs w:val="32"/>
        </w:rPr>
        <w:t>以贯之，把简单的事情做到极致，才能真正的让“特色早读”为学生的成长助力。</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3、改进措施。</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（1）</w:t>
      </w:r>
      <w:r>
        <w:rPr>
          <w:rFonts w:ascii="仿宋" w:eastAsia="仿宋" w:hAnsi="仿宋" w:cs="仿宋_GB2312"/>
          <w:sz w:val="32"/>
          <w:szCs w:val="32"/>
        </w:rPr>
        <w:t>2022年10月根据教材的变化，补充课外经典资料，</w:t>
      </w:r>
      <w:r>
        <w:rPr>
          <w:rFonts w:ascii="仿宋" w:eastAsia="仿宋" w:hAnsi="仿宋" w:cs="仿宋_GB2312" w:hint="eastAsia"/>
          <w:sz w:val="32"/>
          <w:szCs w:val="32"/>
        </w:rPr>
        <w:t>重新编订《职二年级能量早读自选诗文》，以便在全校推广；</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（2）</w:t>
      </w:r>
      <w:r>
        <w:rPr>
          <w:rFonts w:ascii="仿宋" w:eastAsia="仿宋" w:hAnsi="仿宋" w:cs="仿宋_GB2312"/>
          <w:sz w:val="32"/>
          <w:szCs w:val="32"/>
        </w:rPr>
        <w:t>从经典中选择内容，以简短相对完整的文章作为早读的“能量文”</w:t>
      </w:r>
      <w:r>
        <w:rPr>
          <w:rFonts w:ascii="仿宋" w:eastAsia="仿宋" w:hAnsi="仿宋" w:cs="仿宋_GB2312" w:hint="eastAsia"/>
          <w:sz w:val="32"/>
          <w:szCs w:val="32"/>
        </w:rPr>
        <w:t>，</w:t>
      </w:r>
      <w:r>
        <w:rPr>
          <w:rFonts w:ascii="仿宋" w:eastAsia="仿宋" w:hAnsi="仿宋" w:cs="仿宋_GB2312"/>
          <w:sz w:val="32"/>
          <w:szCs w:val="32"/>
        </w:rPr>
        <w:t>争取在2022年12月31日确定三篇文章</w:t>
      </w:r>
      <w:r>
        <w:rPr>
          <w:rFonts w:ascii="仿宋" w:eastAsia="仿宋" w:hAnsi="仿宋" w:cs="仿宋_GB2312" w:hint="eastAsia"/>
          <w:sz w:val="32"/>
          <w:szCs w:val="32"/>
        </w:rPr>
        <w:t>；</w:t>
      </w:r>
    </w:p>
    <w:p w:rsidR="00F412C1" w:rsidRDefault="0064753D">
      <w:pPr>
        <w:ind w:firstLineChars="200" w:firstLine="640"/>
        <w:rPr>
          <w:sz w:val="32"/>
          <w:szCs w:val="40"/>
        </w:rPr>
      </w:pPr>
      <w:r>
        <w:rPr>
          <w:rFonts w:ascii="仿宋" w:eastAsia="仿宋" w:hAnsi="仿宋" w:cs="仿宋_GB2312" w:hint="eastAsia"/>
          <w:sz w:val="32"/>
          <w:szCs w:val="32"/>
        </w:rPr>
        <w:t>（3）</w:t>
      </w:r>
      <w:r>
        <w:rPr>
          <w:rFonts w:ascii="仿宋" w:eastAsia="仿宋" w:hAnsi="仿宋" w:cs="仿宋_GB2312"/>
          <w:sz w:val="32"/>
          <w:szCs w:val="32"/>
        </w:rPr>
        <w:t>成立“特色早读”发展小组，</w:t>
      </w:r>
      <w:r>
        <w:rPr>
          <w:rFonts w:ascii="仿宋" w:eastAsia="仿宋" w:hAnsi="仿宋" w:cs="仿宋_GB2312" w:hint="eastAsia"/>
          <w:sz w:val="32"/>
          <w:szCs w:val="32"/>
        </w:rPr>
        <w:t>培养</w:t>
      </w:r>
      <w:r>
        <w:rPr>
          <w:rFonts w:ascii="仿宋" w:eastAsia="仿宋" w:hAnsi="仿宋" w:cs="仿宋_GB2312"/>
          <w:sz w:val="32"/>
          <w:szCs w:val="32"/>
        </w:rPr>
        <w:t>班干部检查落实</w:t>
      </w:r>
      <w:r>
        <w:rPr>
          <w:rFonts w:ascii="仿宋" w:eastAsia="仿宋" w:hAnsi="仿宋" w:cs="仿宋_GB2312" w:hint="eastAsia"/>
          <w:sz w:val="32"/>
          <w:szCs w:val="32"/>
        </w:rPr>
        <w:t>的能力</w:t>
      </w:r>
      <w:r>
        <w:rPr>
          <w:rFonts w:ascii="仿宋" w:eastAsia="仿宋" w:hAnsi="仿宋" w:cs="仿宋_GB2312"/>
          <w:sz w:val="32"/>
          <w:szCs w:val="32"/>
        </w:rPr>
        <w:t>。</w:t>
      </w:r>
    </w:p>
    <w:p w:rsidR="00F412C1" w:rsidRDefault="0064753D">
      <w:pPr>
        <w:rPr>
          <w:sz w:val="32"/>
          <w:szCs w:val="40"/>
        </w:rPr>
      </w:pPr>
      <w:r>
        <w:rPr>
          <w:noProof/>
          <w:sz w:val="32"/>
          <w:szCs w:val="40"/>
        </w:rPr>
        <w:lastRenderedPageBreak/>
        <w:drawing>
          <wp:inline distT="0" distB="0" distL="114300" distR="114300">
            <wp:extent cx="5264785" cy="3950335"/>
            <wp:effectExtent l="0" t="0" r="12065" b="12065"/>
            <wp:docPr id="13" name="图片 13" descr="6f1ec077ce41953d6c14345f3990c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6f1ec077ce41953d6c14345f3990c58"/>
                    <pic:cNvPicPr>
                      <a:picLocks noChangeAspect="1"/>
                    </pic:cNvPicPr>
                  </pic:nvPicPr>
                  <pic:blipFill>
                    <a:blip r:embed="rId32"/>
                    <a:stretch>
                      <a:fillRect/>
                    </a:stretch>
                  </pic:blipFill>
                  <pic:spPr>
                    <a:xfrm>
                      <a:off x="0" y="0"/>
                      <a:ext cx="5264785" cy="3950335"/>
                    </a:xfrm>
                    <a:prstGeom prst="rect">
                      <a:avLst/>
                    </a:prstGeom>
                  </pic:spPr>
                </pic:pic>
              </a:graphicData>
            </a:graphic>
          </wp:inline>
        </w:drawing>
      </w:r>
    </w:p>
    <w:p w:rsidR="00F412C1" w:rsidRDefault="0064753D">
      <w:pPr>
        <w:jc w:val="center"/>
        <w:rPr>
          <w:rFonts w:ascii="仿宋" w:eastAsia="仿宋" w:hAnsi="仿宋" w:cs="楷体"/>
          <w:bCs/>
          <w:sz w:val="28"/>
          <w:szCs w:val="28"/>
        </w:rPr>
      </w:pPr>
      <w:r>
        <w:rPr>
          <w:rFonts w:ascii="仿宋" w:eastAsia="仿宋" w:hAnsi="仿宋" w:cs="楷体" w:hint="eastAsia"/>
          <w:bCs/>
          <w:sz w:val="28"/>
          <w:szCs w:val="28"/>
        </w:rPr>
        <w:t>2.3范华老师特色早读</w:t>
      </w:r>
    </w:p>
    <w:p w:rsidR="00F412C1" w:rsidRDefault="0064753D">
      <w:pPr>
        <w:rPr>
          <w:sz w:val="32"/>
          <w:szCs w:val="40"/>
        </w:rPr>
      </w:pPr>
      <w:r>
        <w:rPr>
          <w:noProof/>
          <w:sz w:val="32"/>
          <w:szCs w:val="40"/>
        </w:rPr>
        <w:drawing>
          <wp:inline distT="0" distB="0" distL="114300" distR="114300">
            <wp:extent cx="5272405" cy="2620010"/>
            <wp:effectExtent l="0" t="0" r="4445" b="8890"/>
            <wp:docPr id="15" name="图片 15" descr="a91d50c786afccf2d85bd896127d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a91d50c786afccf2d85bd896127d901"/>
                    <pic:cNvPicPr>
                      <a:picLocks noChangeAspect="1"/>
                    </pic:cNvPicPr>
                  </pic:nvPicPr>
                  <pic:blipFill>
                    <a:blip r:embed="rId33"/>
                    <a:stretch>
                      <a:fillRect/>
                    </a:stretch>
                  </pic:blipFill>
                  <pic:spPr>
                    <a:xfrm>
                      <a:off x="0" y="0"/>
                      <a:ext cx="5272405" cy="2620010"/>
                    </a:xfrm>
                    <a:prstGeom prst="rect">
                      <a:avLst/>
                    </a:prstGeom>
                  </pic:spPr>
                </pic:pic>
              </a:graphicData>
            </a:graphic>
          </wp:inline>
        </w:drawing>
      </w:r>
    </w:p>
    <w:p w:rsidR="00F412C1" w:rsidRDefault="0064753D">
      <w:pPr>
        <w:jc w:val="center"/>
        <w:rPr>
          <w:rFonts w:ascii="仿宋" w:eastAsia="仿宋" w:hAnsi="仿宋" w:cs="楷体"/>
          <w:bCs/>
          <w:sz w:val="28"/>
          <w:szCs w:val="28"/>
        </w:rPr>
      </w:pPr>
      <w:r>
        <w:rPr>
          <w:rFonts w:ascii="仿宋" w:eastAsia="仿宋" w:hAnsi="仿宋" w:cs="楷体" w:hint="eastAsia"/>
          <w:bCs/>
          <w:sz w:val="28"/>
          <w:szCs w:val="28"/>
        </w:rPr>
        <w:t>2.3武红鸽老师特色早读</w:t>
      </w:r>
    </w:p>
    <w:p w:rsidR="00F412C1" w:rsidRDefault="00F412C1">
      <w:pPr>
        <w:jc w:val="left"/>
        <w:rPr>
          <w:rFonts w:ascii="仿宋" w:eastAsia="仿宋" w:hAnsi="仿宋" w:cs="仿宋_GB2312"/>
          <w:b/>
          <w:color w:val="000000" w:themeColor="text1"/>
          <w:sz w:val="32"/>
          <w:szCs w:val="32"/>
        </w:rPr>
      </w:pPr>
    </w:p>
    <w:p w:rsidR="00F412C1" w:rsidRDefault="00F412C1">
      <w:pPr>
        <w:jc w:val="left"/>
        <w:rPr>
          <w:rFonts w:ascii="仿宋" w:eastAsia="仿宋" w:hAnsi="仿宋" w:cs="仿宋_GB2312"/>
          <w:b/>
          <w:color w:val="000000" w:themeColor="text1"/>
          <w:sz w:val="32"/>
          <w:szCs w:val="32"/>
        </w:rPr>
      </w:pPr>
    </w:p>
    <w:p w:rsidR="00F412C1" w:rsidRDefault="0064753D">
      <w:pPr>
        <w:jc w:val="left"/>
        <w:rPr>
          <w:rFonts w:ascii="仿宋" w:eastAsia="仿宋" w:hAnsi="仿宋" w:cs="仿宋_GB2312"/>
          <w:b/>
          <w:color w:val="000000" w:themeColor="text1"/>
          <w:sz w:val="32"/>
          <w:szCs w:val="32"/>
        </w:rPr>
      </w:pPr>
      <w:r>
        <w:rPr>
          <w:rFonts w:ascii="仿宋" w:eastAsia="仿宋" w:hAnsi="仿宋" w:cs="仿宋_GB2312" w:hint="eastAsia"/>
          <w:b/>
          <w:color w:val="000000" w:themeColor="text1"/>
          <w:sz w:val="32"/>
          <w:szCs w:val="32"/>
        </w:rPr>
        <w:t>案例3：</w:t>
      </w:r>
    </w:p>
    <w:p w:rsidR="00F412C1" w:rsidRDefault="0064753D">
      <w:pPr>
        <w:widowControl w:val="0"/>
        <w:jc w:val="center"/>
        <w:rPr>
          <w:rFonts w:ascii="方正粗黑宋简体" w:eastAsia="方正粗黑宋简体" w:hAnsi="方正粗黑宋简体" w:cstheme="minorBidi"/>
          <w:kern w:val="2"/>
          <w:sz w:val="32"/>
          <w:szCs w:val="32"/>
        </w:rPr>
      </w:pPr>
      <w:r>
        <w:rPr>
          <w:rFonts w:ascii="方正粗黑宋简体" w:eastAsia="方正粗黑宋简体" w:hAnsi="方正粗黑宋简体" w:cstheme="minorBidi" w:hint="eastAsia"/>
          <w:b/>
          <w:bCs/>
          <w:kern w:val="2"/>
          <w:sz w:val="32"/>
          <w:szCs w:val="32"/>
        </w:rPr>
        <w:t>学会弯道超车---疫情下助力高考</w:t>
      </w:r>
    </w:p>
    <w:p w:rsidR="00F412C1" w:rsidRDefault="0064753D">
      <w:pPr>
        <w:widowControl w:val="0"/>
        <w:jc w:val="center"/>
        <w:rPr>
          <w:rFonts w:ascii="仿宋" w:eastAsia="仿宋" w:hAnsi="仿宋" w:cstheme="minorBidi"/>
          <w:kern w:val="2"/>
          <w:sz w:val="32"/>
          <w:szCs w:val="32"/>
        </w:rPr>
      </w:pPr>
      <w:r>
        <w:rPr>
          <w:rFonts w:ascii="仿宋" w:eastAsia="仿宋" w:hAnsi="仿宋" w:cstheme="minorBidi" w:hint="eastAsia"/>
          <w:kern w:val="2"/>
          <w:sz w:val="28"/>
          <w:szCs w:val="28"/>
        </w:rPr>
        <w:t xml:space="preserve">                  </w:t>
      </w:r>
      <w:r>
        <w:rPr>
          <w:rFonts w:ascii="仿宋" w:eastAsia="仿宋" w:hAnsi="仿宋" w:cstheme="minorBidi" w:hint="eastAsia"/>
          <w:kern w:val="2"/>
          <w:sz w:val="32"/>
          <w:szCs w:val="32"/>
        </w:rPr>
        <w:t xml:space="preserve">  </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lastRenderedPageBreak/>
        <w:t>随着当下疫情形势的严峻，面对要进入高考冲刺的高考学子，无形中压历山大，疫情的影响常常由线下课转为线上课，无形中给孩子们的身心带来恐慌和压力。教育部发布《关于2020年全国高考时间安排的公告》，2020年全国普通高等学校招生统一考试延期一个月举行，考试时间：7月7日至8日。2022、2023年的专业课考试时间也因为疫情重新做了调整。这可真是“有生之年”系列里能登顶top3的经历，高考如何面对？！</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即使推迟了一个月，高考还是越来越近了。高考走到最后，就是对于心态的考验了，掐指一算，时光荏苒，距离高考时间已经不足两月！这一次因为事态的动荡，高考的孩子们，内心深处有了太多的质疑？无论家长还是老师，都希望大家能够抓住最后的时间加油冲刺，好好巩固。但在争分夺秒的同时，不要忘记给自己留一点时间，审视目前的自己，你的心情准备好了吗？</w:t>
      </w:r>
    </w:p>
    <w:p w:rsidR="00E93B0A" w:rsidRPr="00E93B0A" w:rsidRDefault="0064753D" w:rsidP="00E93B0A">
      <w:pPr>
        <w:widowControl w:val="0"/>
        <w:spacing w:line="600" w:lineRule="exact"/>
        <w:ind w:firstLineChars="200" w:firstLine="640"/>
        <w:rPr>
          <w:rFonts w:ascii="楷体" w:eastAsia="楷体" w:hAnsi="楷体" w:cs="仿宋_GB2312"/>
          <w:sz w:val="32"/>
          <w:szCs w:val="32"/>
        </w:rPr>
      </w:pPr>
      <w:r w:rsidRPr="00E93B0A">
        <w:rPr>
          <w:rFonts w:ascii="楷体" w:eastAsia="楷体" w:hAnsi="楷体" w:cs="仿宋_GB2312" w:hint="eastAsia"/>
          <w:sz w:val="32"/>
          <w:szCs w:val="32"/>
        </w:rPr>
        <w:t xml:space="preserve">一、 心态出现问题，正常吗？  </w:t>
      </w:r>
    </w:p>
    <w:p w:rsidR="00F412C1" w:rsidRDefault="0064753D" w:rsidP="00E93B0A">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职高三年级的胡佳(化名)同学每天都把“我好累啊”挂在嘴边，有的人经常深夜焦虑，夜夜难眠。这种类型的学生心态有一个共同特点，就是消极。</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胡佳同学平时成绩都很稳定，但是因为最近的</w:t>
      </w:r>
      <w:proofErr w:type="gramStart"/>
      <w:r>
        <w:rPr>
          <w:rFonts w:ascii="仿宋" w:eastAsia="仿宋" w:hAnsi="仿宋" w:cs="仿宋_GB2312" w:hint="eastAsia"/>
          <w:sz w:val="32"/>
          <w:szCs w:val="32"/>
        </w:rPr>
        <w:t>一</w:t>
      </w:r>
      <w:proofErr w:type="gramEnd"/>
      <w:r>
        <w:rPr>
          <w:rFonts w:ascii="仿宋" w:eastAsia="仿宋" w:hAnsi="仿宋" w:cs="仿宋_GB2312" w:hint="eastAsia"/>
          <w:sz w:val="32"/>
          <w:szCs w:val="32"/>
        </w:rPr>
        <w:t>次模考分数忽然下滑了近50分，从快班调整到慢班，这个打击让她开始失眠，白天的精神状况很差，总是担心自己是不是并没有掌握考察的知识，什么都不会，做练习题容易出错，家长的强烈反应和班主任的两次谈话增加了她的负面情绪，她很真诚地问道：“我是不是</w:t>
      </w:r>
      <w:r>
        <w:rPr>
          <w:rFonts w:ascii="仿宋" w:eastAsia="仿宋" w:hAnsi="仿宋" w:cs="仿宋_GB2312" w:hint="eastAsia"/>
          <w:sz w:val="32"/>
          <w:szCs w:val="32"/>
        </w:rPr>
        <w:lastRenderedPageBreak/>
        <w:t>完了？”</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分析：当然不是。</w:t>
      </w:r>
    </w:p>
    <w:p w:rsidR="00F412C1" w:rsidRDefault="0064753D">
      <w:pPr>
        <w:widowControl w:val="0"/>
        <w:spacing w:line="600" w:lineRule="exact"/>
        <w:ind w:firstLineChars="200" w:firstLine="643"/>
        <w:rPr>
          <w:rFonts w:ascii="仿宋" w:eastAsia="仿宋" w:hAnsi="仿宋" w:cs="仿宋_GB2312"/>
          <w:b/>
          <w:bCs/>
          <w:sz w:val="32"/>
          <w:szCs w:val="32"/>
        </w:rPr>
      </w:pPr>
      <w:r>
        <w:rPr>
          <w:rFonts w:ascii="仿宋" w:eastAsia="仿宋" w:hAnsi="仿宋" w:cs="仿宋_GB2312" w:hint="eastAsia"/>
          <w:b/>
          <w:bCs/>
          <w:sz w:val="32"/>
          <w:szCs w:val="32"/>
        </w:rPr>
        <w:t>方法</w:t>
      </w:r>
      <w:proofErr w:type="gramStart"/>
      <w:r>
        <w:rPr>
          <w:rFonts w:ascii="仿宋" w:eastAsia="仿宋" w:hAnsi="仿宋" w:cs="仿宋_GB2312" w:hint="eastAsia"/>
          <w:b/>
          <w:bCs/>
          <w:sz w:val="32"/>
          <w:szCs w:val="32"/>
        </w:rPr>
        <w:t>一</w:t>
      </w:r>
      <w:proofErr w:type="gramEnd"/>
      <w:r>
        <w:rPr>
          <w:rFonts w:ascii="仿宋" w:eastAsia="仿宋" w:hAnsi="仿宋" w:cs="仿宋_GB2312" w:hint="eastAsia"/>
          <w:b/>
          <w:bCs/>
          <w:sz w:val="32"/>
          <w:szCs w:val="32"/>
        </w:rPr>
        <w:t>：通过</w:t>
      </w:r>
      <w:proofErr w:type="gramStart"/>
      <w:r>
        <w:rPr>
          <w:rFonts w:ascii="仿宋" w:eastAsia="仿宋" w:hAnsi="仿宋" w:cs="仿宋_GB2312" w:hint="eastAsia"/>
          <w:b/>
          <w:bCs/>
          <w:sz w:val="32"/>
          <w:szCs w:val="32"/>
        </w:rPr>
        <w:t>绘画让</w:t>
      </w:r>
      <w:proofErr w:type="gramEnd"/>
      <w:r>
        <w:rPr>
          <w:rFonts w:ascii="仿宋" w:eastAsia="仿宋" w:hAnsi="仿宋" w:cs="仿宋_GB2312" w:hint="eastAsia"/>
          <w:b/>
          <w:bCs/>
          <w:sz w:val="32"/>
          <w:szCs w:val="32"/>
        </w:rPr>
        <w:t>她内心得到充分的释放，了解问题所在</w:t>
      </w:r>
    </w:p>
    <w:p w:rsidR="00F412C1" w:rsidRDefault="0064753D">
      <w:pPr>
        <w:widowControl w:val="0"/>
        <w:spacing w:line="600" w:lineRule="exact"/>
        <w:ind w:firstLineChars="200" w:firstLine="640"/>
        <w:rPr>
          <w:rFonts w:ascii="仿宋" w:eastAsia="仿宋" w:hAnsi="仿宋" w:cstheme="minorBidi"/>
          <w:kern w:val="2"/>
          <w:sz w:val="32"/>
          <w:szCs w:val="32"/>
        </w:rPr>
      </w:pPr>
      <w:r>
        <w:rPr>
          <w:rFonts w:ascii="仿宋" w:eastAsia="仿宋" w:hAnsi="仿宋" w:cstheme="minorBidi" w:hint="eastAsia"/>
          <w:kern w:val="2"/>
          <w:sz w:val="32"/>
          <w:szCs w:val="32"/>
        </w:rPr>
        <w:t>在分析了胡佳同学</w:t>
      </w:r>
      <w:proofErr w:type="gramStart"/>
      <w:r>
        <w:rPr>
          <w:rFonts w:ascii="仿宋" w:eastAsia="仿宋" w:hAnsi="仿宋" w:cstheme="minorBidi" w:hint="eastAsia"/>
          <w:kern w:val="2"/>
          <w:sz w:val="32"/>
          <w:szCs w:val="32"/>
        </w:rPr>
        <w:t>模考前后</w:t>
      </w:r>
      <w:proofErr w:type="gramEnd"/>
      <w:r>
        <w:rPr>
          <w:rFonts w:ascii="仿宋" w:eastAsia="仿宋" w:hAnsi="仿宋" w:cstheme="minorBidi" w:hint="eastAsia"/>
          <w:kern w:val="2"/>
          <w:sz w:val="32"/>
          <w:szCs w:val="32"/>
        </w:rPr>
        <w:t>一段时间的状态后，发现两个关键问题——</w:t>
      </w:r>
    </w:p>
    <w:p w:rsidR="00F412C1" w:rsidRDefault="0064753D">
      <w:pPr>
        <w:widowControl w:val="0"/>
        <w:spacing w:line="600" w:lineRule="exact"/>
        <w:ind w:firstLineChars="200" w:firstLine="640"/>
        <w:rPr>
          <w:rFonts w:ascii="仿宋" w:eastAsia="仿宋" w:hAnsi="仿宋" w:cstheme="minorBidi"/>
          <w:kern w:val="2"/>
          <w:sz w:val="32"/>
          <w:szCs w:val="32"/>
        </w:rPr>
      </w:pPr>
      <w:r>
        <w:rPr>
          <w:rFonts w:ascii="仿宋" w:eastAsia="仿宋" w:hAnsi="仿宋" w:cstheme="minorBidi" w:hint="eastAsia"/>
          <w:kern w:val="2"/>
          <w:sz w:val="32"/>
          <w:szCs w:val="32"/>
        </w:rPr>
        <w:t>第一，太想提高分数，每天都在钻研一些困难的题型，忽略了简单知识的练习，考试的时候心思都在解决最后的大题上，忽略了很多前面的细节；</w:t>
      </w:r>
    </w:p>
    <w:p w:rsidR="00F412C1" w:rsidRDefault="0064753D">
      <w:pPr>
        <w:widowControl w:val="0"/>
        <w:spacing w:line="600" w:lineRule="exact"/>
        <w:ind w:firstLineChars="200" w:firstLine="640"/>
        <w:rPr>
          <w:rFonts w:ascii="仿宋" w:eastAsia="仿宋" w:hAnsi="仿宋" w:cstheme="minorBidi"/>
          <w:kern w:val="2"/>
          <w:sz w:val="32"/>
          <w:szCs w:val="32"/>
        </w:rPr>
      </w:pPr>
      <w:r>
        <w:rPr>
          <w:rFonts w:ascii="仿宋" w:eastAsia="仿宋" w:hAnsi="仿宋" w:cstheme="minorBidi" w:hint="eastAsia"/>
          <w:kern w:val="2"/>
          <w:sz w:val="32"/>
          <w:szCs w:val="32"/>
        </w:rPr>
        <w:t>第二，过度在意他人的评价和看法，生怕同学因为自己分数下降笑话自己，也害怕家长不再信任自己，过度施加压力。</w:t>
      </w:r>
    </w:p>
    <w:p w:rsidR="00F412C1" w:rsidRDefault="0064753D">
      <w:pPr>
        <w:widowControl w:val="0"/>
        <w:spacing w:line="600" w:lineRule="exact"/>
        <w:ind w:firstLineChars="200" w:firstLine="640"/>
        <w:rPr>
          <w:rFonts w:ascii="仿宋" w:eastAsia="仿宋" w:hAnsi="仿宋" w:cstheme="minorBidi"/>
          <w:kern w:val="2"/>
          <w:sz w:val="32"/>
          <w:szCs w:val="32"/>
        </w:rPr>
      </w:pPr>
      <w:r>
        <w:rPr>
          <w:rFonts w:ascii="仿宋" w:eastAsia="仿宋" w:hAnsi="仿宋" w:cstheme="minorBidi" w:hint="eastAsia"/>
          <w:kern w:val="2"/>
          <w:sz w:val="32"/>
          <w:szCs w:val="32"/>
        </w:rPr>
        <w:t>不知道各位同学们有没有过类似的想法。理智的时候静下心来想一想，这些问题都是可以有解决办法的，没有必要陷入绝望的境地。在这次模</w:t>
      </w:r>
      <w:proofErr w:type="gramStart"/>
      <w:r>
        <w:rPr>
          <w:rFonts w:ascii="仿宋" w:eastAsia="仿宋" w:hAnsi="仿宋" w:cstheme="minorBidi" w:hint="eastAsia"/>
          <w:kern w:val="2"/>
          <w:sz w:val="32"/>
          <w:szCs w:val="32"/>
        </w:rPr>
        <w:t>考之前</w:t>
      </w:r>
      <w:proofErr w:type="gramEnd"/>
      <w:r>
        <w:rPr>
          <w:rFonts w:ascii="仿宋" w:eastAsia="仿宋" w:hAnsi="仿宋" w:cstheme="minorBidi" w:hint="eastAsia"/>
          <w:kern w:val="2"/>
          <w:sz w:val="32"/>
          <w:szCs w:val="32"/>
        </w:rPr>
        <w:t>她还是一个活蹦乱跳、青春洋溢的美少女，每天都能有计划有节奏地完成复习，并且成绩一直都是理想水平，只是当她心态发生失调，将消极的念头植入生活的方方面面之后，才出现了失眠的情况，并且原本会的题也不能</w:t>
      </w:r>
      <w:proofErr w:type="gramStart"/>
      <w:r>
        <w:rPr>
          <w:rFonts w:ascii="仿宋" w:eastAsia="仿宋" w:hAnsi="仿宋" w:cstheme="minorBidi" w:hint="eastAsia"/>
          <w:kern w:val="2"/>
          <w:sz w:val="32"/>
          <w:szCs w:val="32"/>
        </w:rPr>
        <w:t>做对</w:t>
      </w:r>
      <w:proofErr w:type="gramEnd"/>
      <w:r>
        <w:rPr>
          <w:rFonts w:ascii="仿宋" w:eastAsia="仿宋" w:hAnsi="仿宋" w:cstheme="minorBidi" w:hint="eastAsia"/>
          <w:kern w:val="2"/>
          <w:sz w:val="32"/>
          <w:szCs w:val="32"/>
        </w:rPr>
        <w:t>。</w:t>
      </w:r>
    </w:p>
    <w:p w:rsidR="00F412C1" w:rsidRDefault="0064753D">
      <w:pPr>
        <w:widowControl w:val="0"/>
        <w:spacing w:line="600" w:lineRule="exact"/>
        <w:ind w:firstLineChars="200" w:firstLine="640"/>
        <w:rPr>
          <w:rFonts w:ascii="仿宋" w:eastAsia="仿宋" w:hAnsi="仿宋" w:cstheme="minorBidi"/>
          <w:kern w:val="2"/>
          <w:sz w:val="32"/>
          <w:szCs w:val="32"/>
        </w:rPr>
      </w:pPr>
      <w:r>
        <w:rPr>
          <w:rFonts w:ascii="仿宋" w:eastAsia="仿宋" w:hAnsi="仿宋" w:cstheme="minorBidi" w:hint="eastAsia"/>
          <w:kern w:val="2"/>
          <w:sz w:val="32"/>
          <w:szCs w:val="32"/>
        </w:rPr>
        <w:t>这个时候，我们该怎么办？</w:t>
      </w:r>
    </w:p>
    <w:p w:rsidR="00F412C1" w:rsidRDefault="0064753D">
      <w:pPr>
        <w:widowControl w:val="0"/>
        <w:spacing w:line="600" w:lineRule="exact"/>
        <w:ind w:firstLineChars="200" w:firstLine="643"/>
        <w:rPr>
          <w:rFonts w:ascii="仿宋" w:eastAsia="仿宋" w:hAnsi="仿宋" w:cstheme="minorBidi"/>
          <w:b/>
          <w:bCs/>
          <w:kern w:val="2"/>
          <w:sz w:val="32"/>
          <w:szCs w:val="32"/>
        </w:rPr>
      </w:pPr>
      <w:r>
        <w:rPr>
          <w:rFonts w:ascii="仿宋" w:eastAsia="仿宋" w:hAnsi="仿宋" w:cstheme="minorBidi" w:hint="eastAsia"/>
          <w:b/>
          <w:bCs/>
          <w:kern w:val="2"/>
          <w:sz w:val="32"/>
          <w:szCs w:val="32"/>
        </w:rPr>
        <w:t>方法二：沙盘疗愈</w:t>
      </w:r>
    </w:p>
    <w:p w:rsidR="00F412C1" w:rsidRDefault="0064753D">
      <w:pPr>
        <w:widowControl w:val="0"/>
        <w:spacing w:line="600" w:lineRule="exact"/>
        <w:ind w:firstLineChars="200" w:firstLine="640"/>
        <w:rPr>
          <w:rFonts w:ascii="仿宋" w:eastAsia="仿宋" w:hAnsi="仿宋" w:cstheme="minorBidi"/>
          <w:kern w:val="2"/>
          <w:sz w:val="32"/>
          <w:szCs w:val="32"/>
        </w:rPr>
      </w:pPr>
      <w:r>
        <w:rPr>
          <w:rFonts w:ascii="仿宋" w:eastAsia="仿宋" w:hAnsi="仿宋" w:cstheme="minorBidi" w:hint="eastAsia"/>
          <w:kern w:val="2"/>
          <w:sz w:val="32"/>
          <w:szCs w:val="32"/>
        </w:rPr>
        <w:t>通过沙盘游戏的疏导和厘清目标，对胡佳同学的当下进行了检测和评估，让她学会：</w:t>
      </w:r>
    </w:p>
    <w:p w:rsidR="00F412C1" w:rsidRDefault="0064753D">
      <w:pPr>
        <w:widowControl w:val="0"/>
        <w:spacing w:line="600" w:lineRule="exact"/>
        <w:ind w:firstLineChars="200" w:firstLine="643"/>
        <w:rPr>
          <w:rFonts w:ascii="仿宋" w:eastAsia="仿宋" w:hAnsi="仿宋" w:cstheme="minorBidi"/>
          <w:b/>
          <w:bCs/>
          <w:kern w:val="2"/>
          <w:sz w:val="32"/>
          <w:szCs w:val="32"/>
        </w:rPr>
      </w:pPr>
      <w:r>
        <w:rPr>
          <w:rFonts w:ascii="仿宋" w:eastAsia="仿宋" w:hAnsi="仿宋" w:cstheme="minorBidi" w:hint="eastAsia"/>
          <w:b/>
          <w:bCs/>
          <w:kern w:val="2"/>
          <w:sz w:val="32"/>
          <w:szCs w:val="32"/>
        </w:rPr>
        <w:t>第一次：乐观地接纳自己。</w:t>
      </w:r>
    </w:p>
    <w:p w:rsidR="00F412C1" w:rsidRDefault="0064753D">
      <w:pPr>
        <w:widowControl w:val="0"/>
        <w:spacing w:line="600" w:lineRule="exact"/>
        <w:ind w:firstLineChars="200" w:firstLine="640"/>
        <w:rPr>
          <w:rFonts w:ascii="仿宋" w:eastAsia="仿宋" w:hAnsi="仿宋" w:cstheme="minorBidi"/>
          <w:kern w:val="2"/>
          <w:sz w:val="32"/>
          <w:szCs w:val="32"/>
        </w:rPr>
      </w:pPr>
      <w:r>
        <w:rPr>
          <w:rFonts w:ascii="仿宋" w:eastAsia="仿宋" w:hAnsi="仿宋" w:cstheme="minorBidi" w:hint="eastAsia"/>
          <w:kern w:val="2"/>
          <w:sz w:val="32"/>
          <w:szCs w:val="32"/>
        </w:rPr>
        <w:t>第一次进入沙盘游戏，有些好奇和喜悦，很快投入到沙盘的</w:t>
      </w:r>
      <w:r>
        <w:rPr>
          <w:rFonts w:ascii="仿宋" w:eastAsia="仿宋" w:hAnsi="仿宋" w:cstheme="minorBidi" w:hint="eastAsia"/>
          <w:kern w:val="2"/>
          <w:sz w:val="32"/>
          <w:szCs w:val="32"/>
        </w:rPr>
        <w:lastRenderedPageBreak/>
        <w:t>世界，建造自己美丽的乐园，内心被画面所疗愈，胡佳在心情明显放松平静了很多，沙盘游戏结束后，她的脸上有了淡淡的笑容，她自己也说，突然感觉轻松了很多，原来我挺好的，不是想象中的那么讨厌。</w:t>
      </w:r>
    </w:p>
    <w:p w:rsidR="00F412C1" w:rsidRDefault="0064753D">
      <w:pPr>
        <w:widowControl w:val="0"/>
        <w:spacing w:line="600" w:lineRule="exact"/>
        <w:ind w:firstLineChars="200" w:firstLine="643"/>
        <w:rPr>
          <w:rFonts w:ascii="仿宋" w:eastAsia="仿宋" w:hAnsi="仿宋" w:cstheme="minorBidi"/>
          <w:b/>
          <w:bCs/>
          <w:kern w:val="2"/>
          <w:sz w:val="32"/>
          <w:szCs w:val="32"/>
        </w:rPr>
      </w:pPr>
      <w:r>
        <w:rPr>
          <w:rFonts w:ascii="仿宋" w:eastAsia="仿宋" w:hAnsi="仿宋" w:cstheme="minorBidi" w:hint="eastAsia"/>
          <w:b/>
          <w:bCs/>
          <w:kern w:val="2"/>
          <w:sz w:val="32"/>
          <w:szCs w:val="32"/>
        </w:rPr>
        <w:t>第二次：理性分析原因解决问题。</w:t>
      </w:r>
    </w:p>
    <w:p w:rsidR="00F412C1" w:rsidRDefault="0064753D">
      <w:pPr>
        <w:widowControl w:val="0"/>
        <w:spacing w:line="600" w:lineRule="exact"/>
        <w:ind w:firstLineChars="200" w:firstLine="640"/>
        <w:rPr>
          <w:rFonts w:ascii="仿宋" w:eastAsia="仿宋" w:hAnsi="仿宋" w:cstheme="minorBidi"/>
          <w:kern w:val="2"/>
          <w:sz w:val="32"/>
          <w:szCs w:val="32"/>
        </w:rPr>
      </w:pPr>
      <w:r>
        <w:rPr>
          <w:rFonts w:ascii="仿宋" w:eastAsia="仿宋" w:hAnsi="仿宋" w:cstheme="minorBidi" w:hint="eastAsia"/>
          <w:kern w:val="2"/>
          <w:sz w:val="32"/>
          <w:szCs w:val="32"/>
        </w:rPr>
        <w:t>有了第一次，第二次的目标感便建立了，有了自己真正想要解决的问题，通过摆放沙具，胡佳更加理性地认识到，自己之前的学习方法及想法是错的，面对困难和求助他人帮助，要比和自己较劲、拼命盲目增加题量有用得多。</w:t>
      </w:r>
    </w:p>
    <w:p w:rsidR="00F412C1" w:rsidRDefault="0064753D">
      <w:pPr>
        <w:widowControl w:val="0"/>
        <w:spacing w:line="600" w:lineRule="exact"/>
        <w:ind w:firstLineChars="200" w:firstLine="643"/>
        <w:rPr>
          <w:rFonts w:ascii="仿宋" w:eastAsia="仿宋" w:hAnsi="仿宋" w:cstheme="minorBidi"/>
          <w:b/>
          <w:bCs/>
          <w:kern w:val="2"/>
          <w:sz w:val="32"/>
          <w:szCs w:val="32"/>
        </w:rPr>
      </w:pPr>
      <w:r>
        <w:rPr>
          <w:rFonts w:ascii="仿宋" w:eastAsia="仿宋" w:hAnsi="仿宋" w:cstheme="minorBidi" w:hint="eastAsia"/>
          <w:b/>
          <w:bCs/>
          <w:kern w:val="2"/>
          <w:sz w:val="32"/>
          <w:szCs w:val="32"/>
        </w:rPr>
        <w:t>第三次：调节心态。</w:t>
      </w:r>
    </w:p>
    <w:p w:rsidR="00F412C1" w:rsidRDefault="0064753D">
      <w:pPr>
        <w:widowControl w:val="0"/>
        <w:spacing w:line="600" w:lineRule="exact"/>
        <w:ind w:firstLineChars="200" w:firstLine="640"/>
        <w:rPr>
          <w:rFonts w:ascii="仿宋" w:eastAsia="仿宋" w:hAnsi="仿宋" w:cstheme="minorBidi"/>
          <w:kern w:val="2"/>
          <w:sz w:val="32"/>
          <w:szCs w:val="32"/>
        </w:rPr>
      </w:pPr>
      <w:r>
        <w:rPr>
          <w:rFonts w:ascii="仿宋" w:eastAsia="仿宋" w:hAnsi="仿宋" w:cstheme="minorBidi" w:hint="eastAsia"/>
          <w:kern w:val="2"/>
          <w:sz w:val="32"/>
          <w:szCs w:val="32"/>
        </w:rPr>
        <w:t>要想在关键时刻发挥出自己的最佳状态，就要重视自己的心态调节。</w:t>
      </w:r>
    </w:p>
    <w:p w:rsidR="00F412C1" w:rsidRDefault="0064753D">
      <w:pPr>
        <w:widowControl w:val="0"/>
        <w:spacing w:line="600" w:lineRule="exact"/>
        <w:ind w:firstLineChars="200" w:firstLine="640"/>
        <w:rPr>
          <w:rFonts w:ascii="仿宋" w:eastAsia="仿宋" w:hAnsi="仿宋" w:cstheme="minorBidi"/>
          <w:kern w:val="2"/>
          <w:sz w:val="32"/>
          <w:szCs w:val="32"/>
        </w:rPr>
      </w:pPr>
      <w:r>
        <w:rPr>
          <w:rFonts w:ascii="仿宋" w:eastAsia="仿宋" w:hAnsi="仿宋" w:cstheme="minorBidi" w:hint="eastAsia"/>
          <w:kern w:val="2"/>
          <w:sz w:val="32"/>
          <w:szCs w:val="32"/>
        </w:rPr>
        <w:t>疫情的发生，打乱了原本的学习生活的节奏，备考进入关键冲刺阶段，又遇上考试延期，这些事情的叠加，会给大家带来更多的考验。要相信，所有与你一样处于备考阶段的人都面临着相同的处境，紧张、焦虑都很正常，当这些情绪莫名找上门时，不要慌乱，它们的出现是应该的，事情没有失控。面临高考这一人生重要关卡，备考的你正身处慢性应激当中，你的内分泌会与往常有所不同，所以你可能会突然的沮丧，或者突然很亢奋，也可能会有失眠的情况发生，这些都是正常现象，不要将它们特殊化。如果它们来了，坦然地面对，并且要相信，这只是偶然现象，会好起来的。</w:t>
      </w:r>
    </w:p>
    <w:p w:rsidR="00F412C1" w:rsidRDefault="0064753D">
      <w:pPr>
        <w:widowControl w:val="0"/>
        <w:spacing w:line="600" w:lineRule="exact"/>
        <w:ind w:firstLineChars="200" w:firstLine="640"/>
        <w:rPr>
          <w:rFonts w:ascii="仿宋" w:eastAsia="仿宋" w:hAnsi="仿宋" w:cstheme="minorBidi"/>
          <w:kern w:val="2"/>
          <w:sz w:val="32"/>
          <w:szCs w:val="32"/>
        </w:rPr>
      </w:pPr>
      <w:r>
        <w:rPr>
          <w:rFonts w:ascii="仿宋" w:eastAsia="仿宋" w:hAnsi="仿宋" w:cstheme="minorBidi" w:hint="eastAsia"/>
          <w:kern w:val="2"/>
          <w:sz w:val="32"/>
          <w:szCs w:val="32"/>
        </w:rPr>
        <w:lastRenderedPageBreak/>
        <w:t>她期望自己在短时间内能够突飞猛进，成为今年的高考黑马选手。但事实上在还有一定时间的情况下，制定一个切实的提高目标更能激发我们的斗志和学习动机。把</w:t>
      </w:r>
      <w:proofErr w:type="gramStart"/>
      <w:r>
        <w:rPr>
          <w:rFonts w:ascii="仿宋" w:eastAsia="仿宋" w:hAnsi="仿宋" w:cstheme="minorBidi" w:hint="eastAsia"/>
          <w:kern w:val="2"/>
          <w:sz w:val="32"/>
          <w:szCs w:val="32"/>
        </w:rPr>
        <w:t>一道逢考必</w:t>
      </w:r>
      <w:proofErr w:type="gramEnd"/>
      <w:r>
        <w:rPr>
          <w:rFonts w:ascii="仿宋" w:eastAsia="仿宋" w:hAnsi="仿宋" w:cstheme="minorBidi" w:hint="eastAsia"/>
          <w:kern w:val="2"/>
          <w:sz w:val="32"/>
          <w:szCs w:val="32"/>
        </w:rPr>
        <w:t>错的题目弄懂，比提高50分要明确可行的多。过高的目标如果不能实现，还会对我们造成思想负担，影响我们的心情。</w:t>
      </w:r>
    </w:p>
    <w:p w:rsidR="00F412C1" w:rsidRDefault="0064753D">
      <w:pPr>
        <w:widowControl w:val="0"/>
        <w:spacing w:line="600" w:lineRule="exact"/>
        <w:ind w:firstLineChars="200" w:firstLine="643"/>
        <w:rPr>
          <w:rFonts w:ascii="仿宋" w:eastAsia="仿宋" w:hAnsi="仿宋" w:cstheme="minorBidi"/>
          <w:b/>
          <w:bCs/>
          <w:kern w:val="2"/>
          <w:sz w:val="32"/>
          <w:szCs w:val="32"/>
        </w:rPr>
      </w:pPr>
      <w:r>
        <w:rPr>
          <w:rFonts w:ascii="仿宋" w:eastAsia="仿宋" w:hAnsi="仿宋" w:cstheme="minorBidi" w:hint="eastAsia"/>
          <w:b/>
          <w:bCs/>
          <w:kern w:val="2"/>
          <w:sz w:val="32"/>
          <w:szCs w:val="32"/>
        </w:rPr>
        <w:t>第四次：不必在意他人的评价</w:t>
      </w:r>
    </w:p>
    <w:p w:rsidR="00F412C1" w:rsidRDefault="0064753D">
      <w:pPr>
        <w:widowControl w:val="0"/>
        <w:spacing w:line="600" w:lineRule="exact"/>
        <w:ind w:firstLineChars="200" w:firstLine="640"/>
        <w:rPr>
          <w:rFonts w:ascii="仿宋" w:eastAsia="仿宋" w:hAnsi="仿宋" w:cstheme="minorBidi"/>
          <w:kern w:val="2"/>
          <w:sz w:val="32"/>
          <w:szCs w:val="32"/>
        </w:rPr>
      </w:pPr>
      <w:r>
        <w:rPr>
          <w:rFonts w:ascii="仿宋" w:eastAsia="仿宋" w:hAnsi="仿宋" w:cstheme="minorBidi" w:hint="eastAsia"/>
          <w:kern w:val="2"/>
          <w:sz w:val="32"/>
          <w:szCs w:val="32"/>
        </w:rPr>
        <w:t>我们都知道学习是为了自己，但却仍畏惧他人的议论和目光。有些同学成绩一有起伏，就会担心老师家长对自己失望，担心别人对自己的成绩有议论。但其实你自己认为重要的事情，在别人那里只有十秒钟的记忆。不要太在意别人对自己的成绩怎么看怎么说，重要的是你努力了，你尽力了。</w:t>
      </w:r>
    </w:p>
    <w:p w:rsidR="00F412C1" w:rsidRDefault="0064753D">
      <w:pPr>
        <w:widowControl w:val="0"/>
        <w:spacing w:line="600" w:lineRule="exact"/>
        <w:ind w:firstLineChars="200" w:firstLine="643"/>
        <w:rPr>
          <w:rFonts w:ascii="仿宋" w:eastAsia="仿宋" w:hAnsi="仿宋" w:cstheme="minorBidi"/>
          <w:b/>
          <w:bCs/>
          <w:kern w:val="2"/>
          <w:sz w:val="32"/>
          <w:szCs w:val="32"/>
        </w:rPr>
      </w:pPr>
      <w:r>
        <w:rPr>
          <w:rFonts w:ascii="仿宋" w:eastAsia="仿宋" w:hAnsi="仿宋" w:cstheme="minorBidi" w:hint="eastAsia"/>
          <w:b/>
          <w:bCs/>
          <w:kern w:val="2"/>
          <w:sz w:val="32"/>
          <w:szCs w:val="32"/>
        </w:rPr>
        <w:t>第五次：明晰方向</w:t>
      </w:r>
    </w:p>
    <w:p w:rsidR="00F412C1" w:rsidRDefault="0064753D">
      <w:pPr>
        <w:widowControl w:val="0"/>
        <w:spacing w:line="600" w:lineRule="exact"/>
        <w:ind w:firstLineChars="200" w:firstLine="640"/>
        <w:rPr>
          <w:rFonts w:ascii="仿宋" w:eastAsia="仿宋" w:hAnsi="仿宋" w:cstheme="minorBidi"/>
          <w:kern w:val="2"/>
          <w:sz w:val="32"/>
          <w:szCs w:val="32"/>
        </w:rPr>
      </w:pPr>
      <w:r>
        <w:rPr>
          <w:rFonts w:ascii="仿宋" w:eastAsia="仿宋" w:hAnsi="仿宋" w:cstheme="minorBidi" w:hint="eastAsia"/>
          <w:kern w:val="2"/>
          <w:sz w:val="32"/>
          <w:szCs w:val="32"/>
        </w:rPr>
        <w:t>不清楚自己到底是为什么而忧心，是有不会的知识点，还是今天学校餐厅的饭不好吃？是今天的作业有点多害怕完不成，还是对下次的摸底考试没把握？总之，脑子里一堆理不清的乱事，似乎都很值得焦虑，但究竟是哪件事导致了不良情绪，自己也不清楚。不如用张纸，把能想到的让你感觉焦虑的事情列下来，看究竟是哪件事最应该被优先解决。</w:t>
      </w:r>
    </w:p>
    <w:p w:rsidR="00F412C1" w:rsidRDefault="0064753D">
      <w:pPr>
        <w:widowControl w:val="0"/>
        <w:spacing w:line="600" w:lineRule="exact"/>
        <w:ind w:firstLineChars="200" w:firstLine="643"/>
        <w:rPr>
          <w:rFonts w:ascii="仿宋" w:eastAsia="仿宋" w:hAnsi="仿宋" w:cstheme="minorBidi"/>
          <w:b/>
          <w:bCs/>
          <w:kern w:val="2"/>
          <w:sz w:val="32"/>
          <w:szCs w:val="32"/>
        </w:rPr>
      </w:pPr>
      <w:r>
        <w:rPr>
          <w:rFonts w:ascii="仿宋" w:eastAsia="仿宋" w:hAnsi="仿宋" w:cstheme="minorBidi" w:hint="eastAsia"/>
          <w:b/>
          <w:bCs/>
          <w:kern w:val="2"/>
          <w:sz w:val="32"/>
          <w:szCs w:val="32"/>
        </w:rPr>
        <w:t>第六次：排除矛盾的亲子沟通</w:t>
      </w:r>
    </w:p>
    <w:p w:rsidR="00F412C1" w:rsidRDefault="0064753D">
      <w:pPr>
        <w:widowControl w:val="0"/>
        <w:spacing w:line="600" w:lineRule="exact"/>
        <w:ind w:firstLineChars="200" w:firstLine="640"/>
        <w:rPr>
          <w:rFonts w:ascii="仿宋" w:eastAsia="仿宋" w:hAnsi="仿宋" w:cstheme="minorBidi"/>
          <w:kern w:val="2"/>
          <w:sz w:val="32"/>
          <w:szCs w:val="32"/>
        </w:rPr>
      </w:pPr>
      <w:r>
        <w:rPr>
          <w:rFonts w:ascii="仿宋" w:eastAsia="仿宋" w:hAnsi="仿宋" w:cstheme="minorBidi" w:hint="eastAsia"/>
          <w:kern w:val="2"/>
          <w:sz w:val="32"/>
          <w:szCs w:val="32"/>
        </w:rPr>
        <w:t>家长除了学习其它什么都不关心，在你寻求安慰或关怀的时候得到的却是一次又一次“加压套餐”，如果长期缺失</w:t>
      </w:r>
      <w:proofErr w:type="gramStart"/>
      <w:r>
        <w:rPr>
          <w:rFonts w:ascii="仿宋" w:eastAsia="仿宋" w:hAnsi="仿宋" w:cstheme="minorBidi" w:hint="eastAsia"/>
          <w:kern w:val="2"/>
          <w:sz w:val="32"/>
          <w:szCs w:val="32"/>
        </w:rPr>
        <w:t>温暖会</w:t>
      </w:r>
      <w:proofErr w:type="gramEnd"/>
      <w:r>
        <w:rPr>
          <w:rFonts w:ascii="仿宋" w:eastAsia="仿宋" w:hAnsi="仿宋" w:cstheme="minorBidi" w:hint="eastAsia"/>
          <w:kern w:val="2"/>
          <w:sz w:val="32"/>
          <w:szCs w:val="32"/>
        </w:rPr>
        <w:t>导致不良情绪进一步加重。试着在冷静的时候告诉父母自己的想法，</w:t>
      </w:r>
      <w:r>
        <w:rPr>
          <w:rFonts w:ascii="仿宋" w:eastAsia="仿宋" w:hAnsi="仿宋" w:cstheme="minorBidi" w:hint="eastAsia"/>
          <w:kern w:val="2"/>
          <w:sz w:val="32"/>
          <w:szCs w:val="32"/>
        </w:rPr>
        <w:lastRenderedPageBreak/>
        <w:t>避免在双方都有情绪的时候表达情感。</w:t>
      </w:r>
    </w:p>
    <w:p w:rsidR="00F412C1" w:rsidRDefault="0064753D">
      <w:pPr>
        <w:widowControl w:val="0"/>
        <w:spacing w:line="600" w:lineRule="exact"/>
        <w:ind w:firstLineChars="200" w:firstLine="640"/>
        <w:rPr>
          <w:rFonts w:ascii="仿宋" w:eastAsia="仿宋" w:hAnsi="仿宋" w:cstheme="minorBidi"/>
          <w:kern w:val="2"/>
          <w:sz w:val="32"/>
          <w:szCs w:val="32"/>
        </w:rPr>
      </w:pPr>
      <w:r>
        <w:rPr>
          <w:rFonts w:ascii="仿宋" w:eastAsia="仿宋" w:hAnsi="仿宋" w:cstheme="minorBidi" w:hint="eastAsia"/>
          <w:kern w:val="2"/>
          <w:sz w:val="32"/>
          <w:szCs w:val="32"/>
        </w:rPr>
        <w:t>六次之后的胡佳，彻底幡然醒悟，很快地回到当下的生活和学习，整个人也充满活力，再次凭借优异成绩考入快班。</w:t>
      </w:r>
    </w:p>
    <w:p w:rsidR="00F412C1" w:rsidRDefault="0064753D">
      <w:pPr>
        <w:widowControl w:val="0"/>
        <w:spacing w:line="600" w:lineRule="exact"/>
        <w:ind w:firstLineChars="200" w:firstLine="640"/>
        <w:rPr>
          <w:rFonts w:ascii="仿宋" w:eastAsia="仿宋" w:hAnsi="仿宋" w:cstheme="minorBidi"/>
          <w:kern w:val="2"/>
          <w:sz w:val="32"/>
          <w:szCs w:val="32"/>
        </w:rPr>
      </w:pPr>
      <w:r>
        <w:rPr>
          <w:rFonts w:ascii="仿宋" w:eastAsia="仿宋" w:hAnsi="仿宋" w:cstheme="minorBidi" w:hint="eastAsia"/>
          <w:kern w:val="2"/>
          <w:sz w:val="32"/>
          <w:szCs w:val="32"/>
        </w:rPr>
        <w:t>【价值提升】高考只是人生的一次弯道，不代表全部，不要把高考看成是人生的唯一目标，这样的想法会给自己的思想压上一个极大的包袱，人也会因此变得患得患失，甚至觉得要是高考失利，人生也就完了。这种极端的想法一定要摈除，要告诉自己：高考并不是人生的全部，高考也不能决定一个人的命运，只要尽力做到最好，让自己没有遗憾，就如每一天的意义所在。</w:t>
      </w:r>
    </w:p>
    <w:p w:rsidR="00F412C1" w:rsidRDefault="0064753D">
      <w:pPr>
        <w:widowControl w:val="0"/>
        <w:spacing w:line="600" w:lineRule="exact"/>
        <w:ind w:firstLineChars="200" w:firstLine="640"/>
        <w:rPr>
          <w:rFonts w:ascii="仿宋" w:eastAsia="仿宋" w:hAnsi="仿宋" w:cstheme="minorBidi"/>
          <w:kern w:val="2"/>
          <w:sz w:val="32"/>
          <w:szCs w:val="32"/>
        </w:rPr>
      </w:pPr>
      <w:r>
        <w:rPr>
          <w:rFonts w:ascii="仿宋" w:eastAsia="仿宋" w:hAnsi="仿宋" w:cstheme="minorBidi" w:hint="eastAsia"/>
          <w:kern w:val="2"/>
          <w:sz w:val="32"/>
          <w:szCs w:val="32"/>
        </w:rPr>
        <w:t>找到合理放松的方法。心理学研究表明，过高的动机水平并不利于你的学习效率。当你感觉到自己精神过度紧张了，不如放下书本，听会音乐，放空自己，闭目养神，哪怕只是发五分钟呆，缓解自己的紧张状态。晚上用功之余下楼溜一圈，放松身心仰望一下星空，再回到书桌前“脚踏实地”，或许这会是多年之后你最怀念的几分钟。</w:t>
      </w:r>
    </w:p>
    <w:p w:rsidR="00F412C1" w:rsidRDefault="00F412C1">
      <w:pPr>
        <w:jc w:val="left"/>
        <w:rPr>
          <w:rFonts w:ascii="仿宋" w:eastAsia="仿宋" w:hAnsi="仿宋" w:cs="仿宋_GB2312"/>
          <w:b/>
          <w:color w:val="000000" w:themeColor="text1"/>
          <w:sz w:val="32"/>
          <w:szCs w:val="32"/>
        </w:rPr>
      </w:pPr>
    </w:p>
    <w:p w:rsidR="00F412C1" w:rsidRDefault="0064753D">
      <w:pPr>
        <w:jc w:val="left"/>
        <w:rPr>
          <w:rFonts w:ascii="仿宋" w:eastAsia="仿宋" w:hAnsi="仿宋" w:cs="仿宋_GB2312"/>
          <w:b/>
          <w:color w:val="000000" w:themeColor="text1"/>
          <w:sz w:val="32"/>
          <w:szCs w:val="32"/>
        </w:rPr>
      </w:pPr>
      <w:r>
        <w:rPr>
          <w:rFonts w:ascii="仿宋" w:eastAsia="仿宋" w:hAnsi="仿宋" w:cs="仿宋_GB2312" w:hint="eastAsia"/>
          <w:b/>
          <w:color w:val="000000" w:themeColor="text1"/>
          <w:sz w:val="32"/>
          <w:szCs w:val="32"/>
        </w:rPr>
        <w:t>案例4：</w:t>
      </w:r>
    </w:p>
    <w:p w:rsidR="00F412C1" w:rsidRDefault="0064753D">
      <w:pPr>
        <w:widowControl w:val="0"/>
        <w:jc w:val="center"/>
        <w:rPr>
          <w:rFonts w:ascii="方正粗黑宋简体" w:eastAsia="方正粗黑宋简体" w:hAnsi="方正粗黑宋简体" w:cstheme="minorBidi"/>
          <w:kern w:val="2"/>
          <w:sz w:val="32"/>
          <w:szCs w:val="32"/>
        </w:rPr>
      </w:pPr>
      <w:r>
        <w:rPr>
          <w:rFonts w:ascii="方正粗黑宋简体" w:eastAsia="方正粗黑宋简体" w:hAnsi="方正粗黑宋简体" w:cstheme="minorBidi" w:hint="eastAsia"/>
          <w:kern w:val="2"/>
          <w:sz w:val="32"/>
          <w:szCs w:val="32"/>
        </w:rPr>
        <w:t>护航青春寄语花季    让青春在阳光下绽放</w:t>
      </w:r>
    </w:p>
    <w:p w:rsidR="00F412C1" w:rsidRDefault="0064753D">
      <w:pPr>
        <w:widowControl w:val="0"/>
        <w:jc w:val="center"/>
        <w:rPr>
          <w:rFonts w:ascii="仿宋" w:eastAsia="仿宋" w:hAnsi="仿宋" w:cstheme="minorBidi"/>
          <w:kern w:val="2"/>
          <w:sz w:val="32"/>
          <w:szCs w:val="32"/>
        </w:rPr>
      </w:pPr>
      <w:r>
        <w:rPr>
          <w:rFonts w:ascii="仿宋" w:eastAsia="仿宋" w:hAnsi="仿宋" w:cstheme="minorBidi" w:hint="eastAsia"/>
          <w:b/>
          <w:bCs/>
          <w:kern w:val="2"/>
          <w:sz w:val="32"/>
          <w:szCs w:val="32"/>
        </w:rPr>
        <w:t>---大荔县青春健康教育示范基地服务于教育系统工作纪实</w:t>
      </w:r>
    </w:p>
    <w:p w:rsidR="00F412C1" w:rsidRDefault="00F412C1">
      <w:pPr>
        <w:widowControl w:val="0"/>
        <w:jc w:val="left"/>
        <w:rPr>
          <w:rFonts w:ascii="仿宋" w:eastAsia="仿宋" w:hAnsi="仿宋" w:cs="仿宋_GB2312"/>
          <w:sz w:val="32"/>
          <w:szCs w:val="32"/>
        </w:rPr>
      </w:pPr>
    </w:p>
    <w:p w:rsidR="00F412C1" w:rsidRDefault="0064753D">
      <w:pPr>
        <w:spacing w:line="5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大荔县青春健康教育示范基地正式成立于2017年5月，</w:t>
      </w:r>
      <w:proofErr w:type="gramStart"/>
      <w:r>
        <w:rPr>
          <w:rFonts w:ascii="仿宋" w:eastAsia="仿宋" w:hAnsi="仿宋" w:cs="仿宋_GB2312" w:hint="eastAsia"/>
          <w:sz w:val="32"/>
          <w:szCs w:val="32"/>
        </w:rPr>
        <w:t>由县卫健</w:t>
      </w:r>
      <w:proofErr w:type="gramEnd"/>
      <w:r>
        <w:rPr>
          <w:rFonts w:ascii="仿宋" w:eastAsia="仿宋" w:hAnsi="仿宋" w:cs="仿宋_GB2312" w:hint="eastAsia"/>
          <w:sz w:val="32"/>
          <w:szCs w:val="32"/>
        </w:rPr>
        <w:t>局、县教育局、县计生协会合作筹建。其创办主题是“让青春在阳光下绽放”，根据青少年健康成长的特点和需求，积极</w:t>
      </w:r>
      <w:proofErr w:type="gramStart"/>
      <w:r>
        <w:rPr>
          <w:rFonts w:ascii="仿宋" w:eastAsia="仿宋" w:hAnsi="仿宋" w:cs="仿宋_GB2312" w:hint="eastAsia"/>
          <w:sz w:val="32"/>
          <w:szCs w:val="32"/>
        </w:rPr>
        <w:t>开思想</w:t>
      </w:r>
      <w:proofErr w:type="gramEnd"/>
      <w:r>
        <w:rPr>
          <w:rFonts w:ascii="仿宋" w:eastAsia="仿宋" w:hAnsi="仿宋" w:cs="仿宋_GB2312" w:hint="eastAsia"/>
          <w:sz w:val="32"/>
          <w:szCs w:val="32"/>
        </w:rPr>
        <w:t>道德教育、生殖健康知识普及、青春期心理咨询等内容为一</w:t>
      </w:r>
      <w:r>
        <w:rPr>
          <w:rFonts w:ascii="仿宋" w:eastAsia="仿宋" w:hAnsi="仿宋" w:cs="仿宋_GB2312" w:hint="eastAsia"/>
          <w:sz w:val="32"/>
          <w:szCs w:val="32"/>
        </w:rPr>
        <w:lastRenderedPageBreak/>
        <w:t>体的青少年健康教育服务工作，旨在促进青少年生活技能、健康知识、心理素质的全面提升。</w:t>
      </w:r>
    </w:p>
    <w:p w:rsidR="00F412C1" w:rsidRDefault="0064753D">
      <w:pPr>
        <w:spacing w:line="5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青春健康教育示范基地目前设有青春健康办公室、“成长之道”培训室、“家长课堂”活动室、“心语”咨询辅导室、 “快乐绘画”心理工作室、沙盘游戏区、图书阅览区、情绪</w:t>
      </w:r>
      <w:proofErr w:type="gramStart"/>
      <w:r>
        <w:rPr>
          <w:rFonts w:ascii="仿宋" w:eastAsia="仿宋" w:hAnsi="仿宋" w:cs="仿宋_GB2312" w:hint="eastAsia"/>
          <w:sz w:val="32"/>
          <w:szCs w:val="32"/>
        </w:rPr>
        <w:t>宣泄区</w:t>
      </w:r>
      <w:proofErr w:type="gramEnd"/>
      <w:r>
        <w:rPr>
          <w:rFonts w:ascii="仿宋" w:eastAsia="仿宋" w:hAnsi="仿宋" w:cs="仿宋_GB2312" w:hint="eastAsia"/>
          <w:sz w:val="32"/>
          <w:szCs w:val="32"/>
        </w:rPr>
        <w:t>和禁毒教育</w:t>
      </w:r>
      <w:proofErr w:type="gramStart"/>
      <w:r>
        <w:rPr>
          <w:rFonts w:ascii="仿宋" w:eastAsia="仿宋" w:hAnsi="仿宋" w:cs="仿宋_GB2312" w:hint="eastAsia"/>
          <w:sz w:val="32"/>
          <w:szCs w:val="32"/>
        </w:rPr>
        <w:t>宣传区</w:t>
      </w:r>
      <w:proofErr w:type="gramEnd"/>
      <w:r>
        <w:rPr>
          <w:rFonts w:ascii="仿宋" w:eastAsia="仿宋" w:hAnsi="仿宋" w:cs="仿宋_GB2312" w:hint="eastAsia"/>
          <w:sz w:val="32"/>
          <w:szCs w:val="32"/>
        </w:rPr>
        <w:t>等。机构健全，制度完善，成立了专门的青春健康教研组，拥有经验丰富的专兼职教师</w:t>
      </w:r>
      <w:proofErr w:type="gramStart"/>
      <w:r>
        <w:rPr>
          <w:rFonts w:ascii="仿宋" w:eastAsia="仿宋" w:hAnsi="仿宋" w:cs="仿宋_GB2312" w:hint="eastAsia"/>
          <w:sz w:val="32"/>
          <w:szCs w:val="32"/>
        </w:rPr>
        <w:t>12余名</w:t>
      </w:r>
      <w:proofErr w:type="gramEnd"/>
      <w:r>
        <w:rPr>
          <w:rFonts w:ascii="仿宋" w:eastAsia="仿宋" w:hAnsi="仿宋" w:cs="仿宋_GB2312" w:hint="eastAsia"/>
          <w:sz w:val="32"/>
          <w:szCs w:val="32"/>
        </w:rPr>
        <w:t>。</w:t>
      </w:r>
    </w:p>
    <w:p w:rsidR="00F412C1" w:rsidRDefault="00F412C1">
      <w:pPr>
        <w:spacing w:line="500" w:lineRule="exact"/>
        <w:ind w:firstLineChars="200" w:firstLine="640"/>
        <w:rPr>
          <w:rFonts w:ascii="仿宋" w:eastAsia="仿宋" w:hAnsi="仿宋" w:cs="仿宋_GB2312"/>
          <w:sz w:val="32"/>
          <w:szCs w:val="32"/>
        </w:rPr>
      </w:pPr>
    </w:p>
    <w:p w:rsidR="00F412C1" w:rsidRDefault="0064753D">
      <w:pPr>
        <w:rPr>
          <w:rFonts w:ascii="仿宋" w:eastAsia="仿宋" w:hAnsi="仿宋" w:cs="仿宋_GB2312"/>
          <w:sz w:val="32"/>
          <w:szCs w:val="32"/>
        </w:rPr>
      </w:pPr>
      <w:r>
        <w:rPr>
          <w:rFonts w:ascii="仿宋" w:eastAsia="仿宋" w:hAnsi="仿宋" w:cs="仿宋_GB2312" w:hint="eastAsia"/>
          <w:noProof/>
          <w:sz w:val="32"/>
          <w:szCs w:val="32"/>
        </w:rPr>
        <w:drawing>
          <wp:inline distT="0" distB="0" distL="114300" distR="114300">
            <wp:extent cx="2415540" cy="1812290"/>
            <wp:effectExtent l="0" t="0" r="3810" b="16510"/>
            <wp:docPr id="1" name="图片 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0"/>
                    <pic:cNvPicPr>
                      <a:picLocks noChangeAspect="1"/>
                    </pic:cNvPicPr>
                  </pic:nvPicPr>
                  <pic:blipFill>
                    <a:blip r:embed="rId34"/>
                    <a:stretch>
                      <a:fillRect/>
                    </a:stretch>
                  </pic:blipFill>
                  <pic:spPr>
                    <a:xfrm>
                      <a:off x="0" y="0"/>
                      <a:ext cx="2415540" cy="1812290"/>
                    </a:xfrm>
                    <a:prstGeom prst="rect">
                      <a:avLst/>
                    </a:prstGeom>
                  </pic:spPr>
                </pic:pic>
              </a:graphicData>
            </a:graphic>
          </wp:inline>
        </w:drawing>
      </w:r>
      <w:r>
        <w:rPr>
          <w:rFonts w:ascii="仿宋" w:eastAsia="仿宋" w:hAnsi="仿宋" w:cs="仿宋_GB2312" w:hint="eastAsia"/>
          <w:noProof/>
          <w:sz w:val="32"/>
          <w:szCs w:val="32"/>
        </w:rPr>
        <w:drawing>
          <wp:inline distT="0" distB="0" distL="114300" distR="114300">
            <wp:extent cx="2440305" cy="1831340"/>
            <wp:effectExtent l="0" t="0" r="17145" b="16510"/>
            <wp:docPr id="3" name="图片 3"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2"/>
                    <pic:cNvPicPr>
                      <a:picLocks noChangeAspect="1"/>
                    </pic:cNvPicPr>
                  </pic:nvPicPr>
                  <pic:blipFill>
                    <a:blip r:embed="rId35"/>
                    <a:stretch>
                      <a:fillRect/>
                    </a:stretch>
                  </pic:blipFill>
                  <pic:spPr>
                    <a:xfrm>
                      <a:off x="0" y="0"/>
                      <a:ext cx="2440305" cy="1831340"/>
                    </a:xfrm>
                    <a:prstGeom prst="rect">
                      <a:avLst/>
                    </a:prstGeom>
                  </pic:spPr>
                </pic:pic>
              </a:graphicData>
            </a:graphic>
          </wp:inline>
        </w:drawing>
      </w:r>
    </w:p>
    <w:p w:rsidR="00F412C1" w:rsidRDefault="0064753D">
      <w:pPr>
        <w:rPr>
          <w:rFonts w:ascii="仿宋" w:eastAsia="仿宋" w:hAnsi="仿宋" w:cs="仿宋_GB2312"/>
          <w:sz w:val="32"/>
          <w:szCs w:val="32"/>
        </w:rPr>
      </w:pPr>
      <w:r>
        <w:rPr>
          <w:rFonts w:ascii="仿宋" w:eastAsia="仿宋" w:hAnsi="仿宋" w:cs="仿宋_GB2312" w:hint="eastAsia"/>
          <w:noProof/>
          <w:sz w:val="32"/>
          <w:szCs w:val="32"/>
        </w:rPr>
        <w:drawing>
          <wp:inline distT="0" distB="0" distL="114300" distR="114300">
            <wp:extent cx="2607945" cy="1957070"/>
            <wp:effectExtent l="0" t="0" r="1905" b="5080"/>
            <wp:docPr id="6" name="图片 6"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1"/>
                    <pic:cNvPicPr>
                      <a:picLocks noChangeAspect="1"/>
                    </pic:cNvPicPr>
                  </pic:nvPicPr>
                  <pic:blipFill>
                    <a:blip r:embed="rId36"/>
                    <a:stretch>
                      <a:fillRect/>
                    </a:stretch>
                  </pic:blipFill>
                  <pic:spPr>
                    <a:xfrm>
                      <a:off x="0" y="0"/>
                      <a:ext cx="2607945" cy="1957070"/>
                    </a:xfrm>
                    <a:prstGeom prst="rect">
                      <a:avLst/>
                    </a:prstGeom>
                  </pic:spPr>
                </pic:pic>
              </a:graphicData>
            </a:graphic>
          </wp:inline>
        </w:drawing>
      </w:r>
      <w:r>
        <w:rPr>
          <w:rFonts w:ascii="仿宋" w:eastAsia="仿宋" w:hAnsi="仿宋" w:cs="仿宋_GB2312" w:hint="eastAsia"/>
          <w:noProof/>
          <w:sz w:val="32"/>
          <w:szCs w:val="32"/>
        </w:rPr>
        <w:drawing>
          <wp:inline distT="0" distB="0" distL="114300" distR="114300">
            <wp:extent cx="2311400" cy="1965325"/>
            <wp:effectExtent l="0" t="0" r="12700" b="15875"/>
            <wp:docPr id="9" name="图片 9"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23"/>
                    <pic:cNvPicPr>
                      <a:picLocks noChangeAspect="1"/>
                    </pic:cNvPicPr>
                  </pic:nvPicPr>
                  <pic:blipFill>
                    <a:blip r:embed="rId37"/>
                    <a:stretch>
                      <a:fillRect/>
                    </a:stretch>
                  </pic:blipFill>
                  <pic:spPr>
                    <a:xfrm>
                      <a:off x="0" y="0"/>
                      <a:ext cx="2311400" cy="1965325"/>
                    </a:xfrm>
                    <a:prstGeom prst="rect">
                      <a:avLst/>
                    </a:prstGeom>
                  </pic:spPr>
                </pic:pic>
              </a:graphicData>
            </a:graphic>
          </wp:inline>
        </w:drawing>
      </w:r>
    </w:p>
    <w:p w:rsidR="00F412C1" w:rsidRDefault="0064753D" w:rsidP="00E93B0A">
      <w:pPr>
        <w:spacing w:line="5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栽得梧桐树，引得金凤凰”。近年来，“大荔县禁毒教育基地”，县关工委“留守儿童之家”、“渭南市妇女儿童心灵驿站”等机构依托基地影响，先后授牌并开展相应工作，基地现已逐步形成“优质课堂+特色项目+志愿队伍+家校社共育”的大荔青春健康教育模式，成为具有一定影响力的“大荔品牌”！2018年被陕西省计生协会授予“省级青春健康教育示范基地”；2020年5月被中国计生协会授予“国家青春健康教育示范基地”。</w:t>
      </w:r>
    </w:p>
    <w:p w:rsidR="00F412C1" w:rsidRDefault="0064753D">
      <w:pPr>
        <w:rPr>
          <w:rFonts w:ascii="仿宋" w:eastAsia="仿宋" w:hAnsi="仿宋" w:cs="仿宋_GB2312"/>
          <w:sz w:val="32"/>
          <w:szCs w:val="32"/>
        </w:rPr>
      </w:pPr>
      <w:r>
        <w:rPr>
          <w:rFonts w:ascii="仿宋" w:eastAsia="仿宋" w:hAnsi="仿宋" w:cs="仿宋_GB2312" w:hint="eastAsia"/>
          <w:noProof/>
          <w:sz w:val="32"/>
          <w:szCs w:val="32"/>
        </w:rPr>
        <w:lastRenderedPageBreak/>
        <w:drawing>
          <wp:inline distT="0" distB="0" distL="114300" distR="114300">
            <wp:extent cx="5266690" cy="2342515"/>
            <wp:effectExtent l="0" t="0" r="10160" b="635"/>
            <wp:docPr id="10" name="图片 10"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4"/>
                    <pic:cNvPicPr>
                      <a:picLocks noChangeAspect="1"/>
                    </pic:cNvPicPr>
                  </pic:nvPicPr>
                  <pic:blipFill>
                    <a:blip r:embed="rId38"/>
                    <a:stretch>
                      <a:fillRect/>
                    </a:stretch>
                  </pic:blipFill>
                  <pic:spPr>
                    <a:xfrm>
                      <a:off x="0" y="0"/>
                      <a:ext cx="5266690" cy="2342515"/>
                    </a:xfrm>
                    <a:prstGeom prst="rect">
                      <a:avLst/>
                    </a:prstGeom>
                  </pic:spPr>
                </pic:pic>
              </a:graphicData>
            </a:graphic>
          </wp:inline>
        </w:drawing>
      </w:r>
    </w:p>
    <w:p w:rsidR="00F412C1" w:rsidRDefault="0064753D" w:rsidP="00E93B0A">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青春健康教育的工作服务的对象是青春期的学生及其家长，这就决定了重心是服务于教育系统。基地自成立以来，一直在做好提升基地工作能力和水平的前提下，有计划、有步骤向教育系统辐射渗透，现已基本形成了以“基地为中心，辐射其他学校”培训格局，</w:t>
      </w:r>
      <w:proofErr w:type="gramStart"/>
      <w:r>
        <w:rPr>
          <w:rFonts w:ascii="仿宋" w:eastAsia="仿宋" w:hAnsi="仿宋" w:cs="仿宋_GB2312" w:hint="eastAsia"/>
          <w:sz w:val="32"/>
          <w:szCs w:val="32"/>
        </w:rPr>
        <w:t>现以为</w:t>
      </w:r>
      <w:proofErr w:type="gramEnd"/>
      <w:r>
        <w:rPr>
          <w:rFonts w:ascii="仿宋" w:eastAsia="仿宋" w:hAnsi="仿宋" w:cs="仿宋_GB2312" w:hint="eastAsia"/>
          <w:sz w:val="32"/>
          <w:szCs w:val="32"/>
        </w:rPr>
        <w:t>教育系统培训主管德育教师200余名，</w:t>
      </w:r>
      <w:proofErr w:type="gramStart"/>
      <w:r>
        <w:rPr>
          <w:rFonts w:ascii="仿宋" w:eastAsia="仿宋" w:hAnsi="仿宋" w:cs="仿宋_GB2312" w:hint="eastAsia"/>
          <w:sz w:val="32"/>
          <w:szCs w:val="32"/>
        </w:rPr>
        <w:t>为许庄初中</w:t>
      </w:r>
      <w:proofErr w:type="gramEnd"/>
      <w:r>
        <w:rPr>
          <w:rFonts w:ascii="仿宋" w:eastAsia="仿宋" w:hAnsi="仿宋" w:cs="仿宋_GB2312" w:hint="eastAsia"/>
          <w:sz w:val="32"/>
          <w:szCs w:val="32"/>
        </w:rPr>
        <w:t>、许庄中心小学、东七初中、</w:t>
      </w:r>
      <w:proofErr w:type="gramStart"/>
      <w:r>
        <w:rPr>
          <w:rFonts w:ascii="仿宋" w:eastAsia="仿宋" w:hAnsi="仿宋" w:cs="仿宋_GB2312" w:hint="eastAsia"/>
          <w:sz w:val="32"/>
          <w:szCs w:val="32"/>
        </w:rPr>
        <w:t>婆合初中</w:t>
      </w:r>
      <w:proofErr w:type="gramEnd"/>
      <w:r>
        <w:rPr>
          <w:rFonts w:ascii="仿宋" w:eastAsia="仿宋" w:hAnsi="仿宋" w:cs="仿宋_GB2312" w:hint="eastAsia"/>
          <w:sz w:val="32"/>
          <w:szCs w:val="32"/>
        </w:rPr>
        <w:t>、</w:t>
      </w:r>
      <w:proofErr w:type="gramStart"/>
      <w:r>
        <w:rPr>
          <w:rFonts w:ascii="仿宋" w:eastAsia="仿宋" w:hAnsi="仿宋" w:cs="仿宋_GB2312" w:hint="eastAsia"/>
          <w:sz w:val="32"/>
          <w:szCs w:val="32"/>
        </w:rPr>
        <w:t>官池初中</w:t>
      </w:r>
      <w:proofErr w:type="gramEnd"/>
      <w:r>
        <w:rPr>
          <w:rFonts w:ascii="仿宋" w:eastAsia="仿宋" w:hAnsi="仿宋" w:cs="仿宋_GB2312" w:hint="eastAsia"/>
          <w:sz w:val="32"/>
          <w:szCs w:val="32"/>
        </w:rPr>
        <w:t>、苏村初中、赵渡初中、安仁中心小学等十五所学校送教下乡使2000余名学生和3000多名家长受益，逐步摸索出了“大荔青春健康教育工作模式”，走在全省县域青春健康教育工作的前列。</w:t>
      </w:r>
    </w:p>
    <w:p w:rsidR="00F412C1" w:rsidRDefault="0064753D">
      <w:pPr>
        <w:widowControl w:val="0"/>
        <w:numPr>
          <w:ilvl w:val="0"/>
          <w:numId w:val="3"/>
        </w:numPr>
        <w:spacing w:line="600" w:lineRule="exact"/>
        <w:ind w:firstLineChars="200" w:firstLine="640"/>
        <w:rPr>
          <w:rFonts w:ascii="黑体" w:eastAsia="黑体" w:hAnsi="黑体" w:cs="仿宋_GB2312"/>
          <w:bCs/>
          <w:sz w:val="32"/>
          <w:szCs w:val="32"/>
        </w:rPr>
      </w:pPr>
      <w:r>
        <w:rPr>
          <w:rFonts w:ascii="黑体" w:eastAsia="黑体" w:hAnsi="黑体" w:cs="仿宋_GB2312" w:hint="eastAsia"/>
          <w:bCs/>
          <w:sz w:val="32"/>
          <w:szCs w:val="32"/>
        </w:rPr>
        <w:t>狠抓师资培训工作，提高护花水平。</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组建《成长之道》、《沟通之道》主持人团队，培训我县初、高中学校的青春健康教育主持人，推动我县青春健康教育工作全面开展。为对教师进行高水准的培训，从培训深度、培训技巧、培训时间、效果评价等方面进行了实践与探索，收到了可喜的效果。</w:t>
      </w:r>
    </w:p>
    <w:p w:rsidR="00F412C1" w:rsidRDefault="0064753D">
      <w:pPr>
        <w:widowControl w:val="0"/>
        <w:spacing w:line="600" w:lineRule="exact"/>
        <w:ind w:firstLineChars="200" w:firstLine="643"/>
        <w:rPr>
          <w:rFonts w:ascii="仿宋" w:eastAsia="仿宋" w:hAnsi="仿宋" w:cs="仿宋_GB2312"/>
          <w:sz w:val="32"/>
          <w:szCs w:val="32"/>
        </w:rPr>
      </w:pPr>
      <w:r>
        <w:rPr>
          <w:rFonts w:ascii="仿宋" w:eastAsia="仿宋" w:hAnsi="仿宋" w:cs="宋体" w:hint="eastAsia"/>
          <w:b/>
          <w:bCs/>
          <w:kern w:val="2"/>
          <w:sz w:val="32"/>
          <w:szCs w:val="32"/>
        </w:rPr>
        <w:t>一是请进来---建立青春健康教育专家库，组建大荔县青春健</w:t>
      </w:r>
      <w:r>
        <w:rPr>
          <w:rFonts w:ascii="仿宋" w:eastAsia="仿宋" w:hAnsi="仿宋" w:cs="宋体" w:hint="eastAsia"/>
          <w:b/>
          <w:bCs/>
          <w:kern w:val="2"/>
          <w:sz w:val="32"/>
          <w:szCs w:val="32"/>
        </w:rPr>
        <w:lastRenderedPageBreak/>
        <w:t>康教育主持人师资团队。</w:t>
      </w:r>
      <w:r>
        <w:rPr>
          <w:rFonts w:ascii="仿宋" w:eastAsia="仿宋" w:hAnsi="仿宋" w:cs="宋体" w:hint="eastAsia"/>
          <w:kern w:val="2"/>
          <w:sz w:val="32"/>
          <w:szCs w:val="32"/>
        </w:rPr>
        <w:t>确定国家级青春健康教育培训</w:t>
      </w:r>
      <w:proofErr w:type="gramStart"/>
      <w:r>
        <w:rPr>
          <w:rFonts w:ascii="仿宋" w:eastAsia="仿宋" w:hAnsi="仿宋" w:cs="宋体" w:hint="eastAsia"/>
          <w:kern w:val="2"/>
          <w:sz w:val="32"/>
          <w:szCs w:val="32"/>
        </w:rPr>
        <w:t>师贺琼</w:t>
      </w:r>
      <w:proofErr w:type="gramEnd"/>
      <w:r>
        <w:rPr>
          <w:rFonts w:ascii="仿宋" w:eastAsia="仿宋" w:hAnsi="仿宋" w:cs="宋体" w:hint="eastAsia"/>
          <w:kern w:val="2"/>
          <w:sz w:val="32"/>
          <w:szCs w:val="32"/>
        </w:rPr>
        <w:t>、李琳，翟丽江作、</w:t>
      </w:r>
      <w:r>
        <w:rPr>
          <w:rFonts w:ascii="仿宋" w:eastAsia="仿宋" w:hAnsi="仿宋" w:cs="仿宋_GB2312" w:hint="eastAsia"/>
          <w:sz w:val="32"/>
          <w:szCs w:val="32"/>
        </w:rPr>
        <w:t>家庭教育专家周敏兰、沙盘游戏教育专家王会绒、“房树人”和“曼陀罗”绘画心理测试专家李发强为基地业务指导专家。</w:t>
      </w:r>
      <w:r>
        <w:rPr>
          <w:rFonts w:ascii="仿宋" w:eastAsia="仿宋" w:hAnsi="仿宋" w:cs="宋体" w:hint="eastAsia"/>
          <w:kern w:val="2"/>
          <w:sz w:val="32"/>
          <w:szCs w:val="32"/>
        </w:rPr>
        <w:t>2017年5月和</w:t>
      </w:r>
      <w:r>
        <w:rPr>
          <w:rFonts w:ascii="仿宋" w:eastAsia="仿宋" w:hAnsi="仿宋" w:cs="仿宋_GB2312" w:hint="eastAsia"/>
          <w:sz w:val="32"/>
          <w:szCs w:val="32"/>
        </w:rPr>
        <w:t>2019年7</w:t>
      </w:r>
      <w:proofErr w:type="gramStart"/>
      <w:r>
        <w:rPr>
          <w:rFonts w:ascii="仿宋" w:eastAsia="仿宋" w:hAnsi="仿宋" w:cs="仿宋_GB2312" w:hint="eastAsia"/>
          <w:sz w:val="32"/>
          <w:szCs w:val="32"/>
        </w:rPr>
        <w:t>月分</w:t>
      </w:r>
      <w:proofErr w:type="gramEnd"/>
      <w:r>
        <w:rPr>
          <w:rFonts w:ascii="仿宋" w:eastAsia="仿宋" w:hAnsi="仿宋" w:cs="仿宋_GB2312" w:hint="eastAsia"/>
          <w:sz w:val="32"/>
          <w:szCs w:val="32"/>
        </w:rPr>
        <w:t>别</w:t>
      </w:r>
      <w:r>
        <w:rPr>
          <w:rFonts w:ascii="仿宋" w:eastAsia="仿宋" w:hAnsi="仿宋" w:cs="宋体" w:hint="eastAsia"/>
          <w:kern w:val="2"/>
          <w:sz w:val="32"/>
          <w:szCs w:val="32"/>
        </w:rPr>
        <w:t>聘请国家级青春健康教育培训</w:t>
      </w:r>
      <w:proofErr w:type="gramStart"/>
      <w:r>
        <w:rPr>
          <w:rFonts w:ascii="仿宋" w:eastAsia="仿宋" w:hAnsi="仿宋" w:cs="宋体" w:hint="eastAsia"/>
          <w:kern w:val="2"/>
          <w:sz w:val="32"/>
          <w:szCs w:val="32"/>
        </w:rPr>
        <w:t>师贺琼</w:t>
      </w:r>
      <w:proofErr w:type="gramEnd"/>
      <w:r>
        <w:rPr>
          <w:rFonts w:ascii="仿宋" w:eastAsia="仿宋" w:hAnsi="仿宋" w:cs="宋体" w:hint="eastAsia"/>
          <w:kern w:val="2"/>
          <w:sz w:val="32"/>
          <w:szCs w:val="32"/>
        </w:rPr>
        <w:t>、李琳对全县40多名各校德育工作负责教师开展为期4天</w:t>
      </w:r>
      <w:r>
        <w:rPr>
          <w:rFonts w:ascii="仿宋" w:eastAsia="仿宋" w:hAnsi="仿宋" w:cs="仿宋_GB2312" w:hint="eastAsia"/>
          <w:sz w:val="32"/>
          <w:szCs w:val="32"/>
        </w:rPr>
        <w:t>《成长之道</w:t>
      </w:r>
      <w:r w:rsidRPr="006170DD">
        <w:rPr>
          <w:rFonts w:ascii="仿宋" w:eastAsia="仿宋" w:hAnsi="仿宋" w:cs="仿宋_GB2312" w:hint="eastAsia"/>
          <w:color w:val="000000" w:themeColor="text1"/>
          <w:sz w:val="32"/>
          <w:szCs w:val="32"/>
        </w:rPr>
        <w:t>》</w:t>
      </w:r>
      <w:r>
        <w:rPr>
          <w:rFonts w:ascii="仿宋" w:eastAsia="仿宋" w:hAnsi="仿宋" w:cs="仿宋_GB2312" w:hint="eastAsia"/>
          <w:sz w:val="32"/>
          <w:szCs w:val="32"/>
        </w:rPr>
        <w:t>和</w:t>
      </w:r>
      <w:r>
        <w:rPr>
          <w:rFonts w:ascii="仿宋" w:eastAsia="仿宋" w:hAnsi="仿宋" w:cs="宋体" w:hint="eastAsia"/>
          <w:kern w:val="2"/>
          <w:sz w:val="32"/>
          <w:szCs w:val="32"/>
        </w:rPr>
        <w:t>《沟通之道》</w:t>
      </w:r>
      <w:r>
        <w:rPr>
          <w:rFonts w:ascii="仿宋" w:eastAsia="仿宋" w:hAnsi="仿宋" w:cs="仿宋_GB2312" w:hint="eastAsia"/>
          <w:sz w:val="32"/>
          <w:szCs w:val="32"/>
        </w:rPr>
        <w:t>培训，效果极佳。同时，学校先后聘请家庭教育专家周敏兰，沙盘游戏教育专家王会绒、“房树人”和“曼陀罗”绘画心理测试专家李发强对全校教师和主持人进行培训，给他们上引路</w:t>
      </w:r>
      <w:proofErr w:type="gramStart"/>
      <w:r>
        <w:rPr>
          <w:rFonts w:ascii="仿宋" w:eastAsia="仿宋" w:hAnsi="仿宋" w:cs="仿宋_GB2312" w:hint="eastAsia"/>
          <w:sz w:val="32"/>
          <w:szCs w:val="32"/>
        </w:rPr>
        <w:t>课提高</w:t>
      </w:r>
      <w:proofErr w:type="gramEnd"/>
      <w:r>
        <w:rPr>
          <w:rFonts w:ascii="仿宋" w:eastAsia="仿宋" w:hAnsi="仿宋" w:cs="仿宋_GB2312" w:hint="eastAsia"/>
          <w:sz w:val="32"/>
          <w:szCs w:val="32"/>
        </w:rPr>
        <w:t>培训教学能力，到目前为止，基地青春健康教研组共有11名骨干成员（</w:t>
      </w:r>
      <w:proofErr w:type="gramStart"/>
      <w:r>
        <w:rPr>
          <w:rFonts w:ascii="仿宋" w:eastAsia="仿宋" w:hAnsi="仿宋" w:cs="仿宋_GB2312" w:hint="eastAsia"/>
          <w:sz w:val="32"/>
          <w:szCs w:val="32"/>
        </w:rPr>
        <w:t>其中武晓红</w:t>
      </w:r>
      <w:proofErr w:type="gramEnd"/>
      <w:r>
        <w:rPr>
          <w:rFonts w:ascii="仿宋" w:eastAsia="仿宋" w:hAnsi="仿宋" w:cs="仿宋_GB2312" w:hint="eastAsia"/>
          <w:sz w:val="32"/>
          <w:szCs w:val="32"/>
        </w:rPr>
        <w:t>、武红鸽、孟引玲通过学习考核，已获得“房树人”心理测试中级证书，蒙茹</w:t>
      </w:r>
      <w:proofErr w:type="gramStart"/>
      <w:r>
        <w:rPr>
          <w:rFonts w:ascii="仿宋" w:eastAsia="仿宋" w:hAnsi="仿宋" w:cs="仿宋_GB2312" w:hint="eastAsia"/>
          <w:sz w:val="32"/>
          <w:szCs w:val="32"/>
        </w:rPr>
        <w:t>娟</w:t>
      </w:r>
      <w:proofErr w:type="gramEnd"/>
      <w:r>
        <w:rPr>
          <w:rFonts w:ascii="仿宋" w:eastAsia="仿宋" w:hAnsi="仿宋" w:cs="仿宋_GB2312" w:hint="eastAsia"/>
          <w:sz w:val="32"/>
          <w:szCs w:val="32"/>
        </w:rPr>
        <w:t>、孟引玲从师王会绒，也已获得“沙盘游戏”相应技术证书），为全县初、高中培养青春健康教育主持人120余人。随后，通过赛讲、答辩、现场打分，从中</w:t>
      </w:r>
      <w:proofErr w:type="gramStart"/>
      <w:r>
        <w:rPr>
          <w:rFonts w:ascii="仿宋" w:eastAsia="仿宋" w:hAnsi="仿宋" w:cs="仿宋_GB2312" w:hint="eastAsia"/>
          <w:sz w:val="32"/>
          <w:szCs w:val="32"/>
        </w:rPr>
        <w:t>选拨</w:t>
      </w:r>
      <w:proofErr w:type="gramEnd"/>
      <w:r>
        <w:rPr>
          <w:rFonts w:ascii="仿宋" w:eastAsia="仿宋" w:hAnsi="仿宋" w:cs="仿宋_GB2312" w:hint="eastAsia"/>
          <w:sz w:val="32"/>
          <w:szCs w:val="32"/>
        </w:rPr>
        <w:t>出10名主持人，并颁发了聘书，与学校基地成员一并组成了20多人的大荔县教育系统青春健康教育主持人师资团队，我们的团队已由兴趣爱好型向专业化发展，为以后工作开展打下了坚实基础。</w:t>
      </w:r>
    </w:p>
    <w:p w:rsidR="00F412C1" w:rsidRDefault="0064753D">
      <w:pPr>
        <w:widowControl w:val="0"/>
        <w:ind w:firstLineChars="200" w:firstLine="640"/>
        <w:rPr>
          <w:rFonts w:ascii="仿宋" w:eastAsia="仿宋" w:hAnsi="仿宋" w:cs="仿宋_GB2312"/>
          <w:sz w:val="32"/>
          <w:szCs w:val="32"/>
        </w:rPr>
      </w:pPr>
      <w:r>
        <w:rPr>
          <w:rFonts w:ascii="仿宋" w:eastAsia="仿宋" w:hAnsi="仿宋" w:cs="仿宋_GB2312" w:hint="eastAsia"/>
          <w:noProof/>
          <w:sz w:val="32"/>
          <w:szCs w:val="32"/>
        </w:rPr>
        <w:lastRenderedPageBreak/>
        <w:drawing>
          <wp:inline distT="0" distB="0" distL="114300" distR="114300">
            <wp:extent cx="4028440" cy="3021330"/>
            <wp:effectExtent l="0" t="0" r="10160" b="7620"/>
            <wp:docPr id="17" name="图片 17"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8"/>
                    <pic:cNvPicPr>
                      <a:picLocks noChangeAspect="1"/>
                    </pic:cNvPicPr>
                  </pic:nvPicPr>
                  <pic:blipFill>
                    <a:blip r:embed="rId39"/>
                    <a:stretch>
                      <a:fillRect/>
                    </a:stretch>
                  </pic:blipFill>
                  <pic:spPr>
                    <a:xfrm>
                      <a:off x="0" y="0"/>
                      <a:ext cx="4028440" cy="3021330"/>
                    </a:xfrm>
                    <a:prstGeom prst="rect">
                      <a:avLst/>
                    </a:prstGeom>
                  </pic:spPr>
                </pic:pic>
              </a:graphicData>
            </a:graphic>
          </wp:inline>
        </w:drawing>
      </w:r>
    </w:p>
    <w:p w:rsidR="00F412C1" w:rsidRDefault="0064753D">
      <w:pPr>
        <w:widowControl w:val="0"/>
        <w:ind w:firstLineChars="200" w:firstLine="640"/>
        <w:rPr>
          <w:rFonts w:ascii="仿宋" w:eastAsia="仿宋" w:hAnsi="仿宋" w:cs="仿宋_GB2312"/>
          <w:sz w:val="32"/>
          <w:szCs w:val="32"/>
        </w:rPr>
      </w:pPr>
      <w:r>
        <w:rPr>
          <w:rFonts w:ascii="仿宋" w:eastAsia="仿宋" w:hAnsi="仿宋" w:cs="仿宋_GB2312" w:hint="eastAsia"/>
          <w:noProof/>
          <w:sz w:val="32"/>
          <w:szCs w:val="32"/>
        </w:rPr>
        <w:drawing>
          <wp:inline distT="0" distB="0" distL="114300" distR="114300">
            <wp:extent cx="4201795" cy="2626360"/>
            <wp:effectExtent l="0" t="0" r="8255" b="2540"/>
            <wp:docPr id="30" name="图片 3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
                    <pic:cNvPicPr>
                      <a:picLocks noChangeAspect="1"/>
                    </pic:cNvPicPr>
                  </pic:nvPicPr>
                  <pic:blipFill>
                    <a:blip r:embed="rId40"/>
                    <a:srcRect r="24483"/>
                    <a:stretch>
                      <a:fillRect/>
                    </a:stretch>
                  </pic:blipFill>
                  <pic:spPr>
                    <a:xfrm>
                      <a:off x="0" y="0"/>
                      <a:ext cx="4201795" cy="2626360"/>
                    </a:xfrm>
                    <a:prstGeom prst="rect">
                      <a:avLst/>
                    </a:prstGeom>
                  </pic:spPr>
                </pic:pic>
              </a:graphicData>
            </a:graphic>
          </wp:inline>
        </w:drawing>
      </w:r>
    </w:p>
    <w:p w:rsidR="00F412C1" w:rsidRDefault="0064753D">
      <w:pPr>
        <w:widowControl w:val="0"/>
        <w:ind w:firstLineChars="200" w:firstLine="640"/>
        <w:rPr>
          <w:rFonts w:ascii="仿宋" w:eastAsia="仿宋" w:hAnsi="仿宋" w:cs="仿宋_GB2312"/>
          <w:sz w:val="32"/>
          <w:szCs w:val="32"/>
        </w:rPr>
      </w:pPr>
      <w:r>
        <w:rPr>
          <w:rFonts w:ascii="仿宋" w:eastAsia="仿宋" w:hAnsi="仿宋" w:cs="仿宋_GB2312" w:hint="eastAsia"/>
          <w:noProof/>
          <w:sz w:val="32"/>
          <w:szCs w:val="32"/>
        </w:rPr>
        <w:drawing>
          <wp:inline distT="0" distB="0" distL="114300" distR="114300">
            <wp:extent cx="3716020" cy="2787650"/>
            <wp:effectExtent l="0" t="0" r="17780" b="12700"/>
            <wp:docPr id="31" name="图片 3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2"/>
                    <pic:cNvPicPr>
                      <a:picLocks noChangeAspect="1"/>
                    </pic:cNvPicPr>
                  </pic:nvPicPr>
                  <pic:blipFill>
                    <a:blip r:embed="rId41"/>
                    <a:stretch>
                      <a:fillRect/>
                    </a:stretch>
                  </pic:blipFill>
                  <pic:spPr>
                    <a:xfrm>
                      <a:off x="0" y="0"/>
                      <a:ext cx="3716020" cy="2787650"/>
                    </a:xfrm>
                    <a:prstGeom prst="rect">
                      <a:avLst/>
                    </a:prstGeom>
                  </pic:spPr>
                </pic:pic>
              </a:graphicData>
            </a:graphic>
          </wp:inline>
        </w:drawing>
      </w:r>
    </w:p>
    <w:p w:rsidR="00F412C1" w:rsidRDefault="0064753D">
      <w:pPr>
        <w:widowControl w:val="0"/>
        <w:ind w:firstLineChars="200" w:firstLine="640"/>
        <w:rPr>
          <w:rFonts w:ascii="仿宋" w:eastAsia="仿宋" w:hAnsi="仿宋" w:cs="仿宋_GB2312"/>
          <w:sz w:val="32"/>
          <w:szCs w:val="32"/>
        </w:rPr>
      </w:pPr>
      <w:r>
        <w:rPr>
          <w:rFonts w:ascii="仿宋" w:eastAsia="仿宋" w:hAnsi="仿宋" w:cs="仿宋_GB2312" w:hint="eastAsia"/>
          <w:noProof/>
          <w:sz w:val="32"/>
          <w:szCs w:val="32"/>
        </w:rPr>
        <w:lastRenderedPageBreak/>
        <w:drawing>
          <wp:inline distT="0" distB="0" distL="114300" distR="114300">
            <wp:extent cx="3693160" cy="2818130"/>
            <wp:effectExtent l="0" t="0" r="2540" b="1270"/>
            <wp:docPr id="32" name="图片 3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3"/>
                    <pic:cNvPicPr>
                      <a:picLocks noChangeAspect="1"/>
                    </pic:cNvPicPr>
                  </pic:nvPicPr>
                  <pic:blipFill>
                    <a:blip r:embed="rId42"/>
                    <a:srcRect r="12645"/>
                    <a:stretch>
                      <a:fillRect/>
                    </a:stretch>
                  </pic:blipFill>
                  <pic:spPr>
                    <a:xfrm>
                      <a:off x="0" y="0"/>
                      <a:ext cx="3693160" cy="2818130"/>
                    </a:xfrm>
                    <a:prstGeom prst="rect">
                      <a:avLst/>
                    </a:prstGeom>
                  </pic:spPr>
                </pic:pic>
              </a:graphicData>
            </a:graphic>
          </wp:inline>
        </w:drawing>
      </w:r>
      <w:r>
        <w:rPr>
          <w:rFonts w:ascii="仿宋" w:eastAsia="仿宋" w:hAnsi="仿宋" w:cs="仿宋_GB2312" w:hint="eastAsia"/>
          <w:noProof/>
          <w:sz w:val="32"/>
          <w:szCs w:val="32"/>
        </w:rPr>
        <w:drawing>
          <wp:inline distT="0" distB="0" distL="114300" distR="114300">
            <wp:extent cx="4098290" cy="2836545"/>
            <wp:effectExtent l="0" t="0" r="16510" b="1905"/>
            <wp:docPr id="33" name="图片 3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5"/>
                    <pic:cNvPicPr>
                      <a:picLocks noChangeAspect="1"/>
                    </pic:cNvPicPr>
                  </pic:nvPicPr>
                  <pic:blipFill>
                    <a:blip r:embed="rId43"/>
                    <a:stretch>
                      <a:fillRect/>
                    </a:stretch>
                  </pic:blipFill>
                  <pic:spPr>
                    <a:xfrm>
                      <a:off x="0" y="0"/>
                      <a:ext cx="4098290" cy="2836545"/>
                    </a:xfrm>
                    <a:prstGeom prst="rect">
                      <a:avLst/>
                    </a:prstGeom>
                  </pic:spPr>
                </pic:pic>
              </a:graphicData>
            </a:graphic>
          </wp:inline>
        </w:drawing>
      </w:r>
      <w:r>
        <w:rPr>
          <w:rFonts w:ascii="仿宋" w:eastAsia="仿宋" w:hAnsi="仿宋" w:cs="仿宋_GB2312" w:hint="eastAsia"/>
          <w:sz w:val="32"/>
          <w:szCs w:val="32"/>
        </w:rPr>
        <w:t xml:space="preserve">        </w:t>
      </w:r>
      <w:r>
        <w:rPr>
          <w:rFonts w:ascii="仿宋" w:eastAsia="仿宋" w:hAnsi="仿宋" w:cs="仿宋_GB2312" w:hint="eastAsia"/>
          <w:noProof/>
          <w:sz w:val="32"/>
          <w:szCs w:val="32"/>
        </w:rPr>
        <w:drawing>
          <wp:inline distT="0" distB="0" distL="114300" distR="114300">
            <wp:extent cx="3303270" cy="2477770"/>
            <wp:effectExtent l="0" t="0" r="11430" b="17780"/>
            <wp:docPr id="34" name="图片 3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6"/>
                    <pic:cNvPicPr>
                      <a:picLocks noChangeAspect="1"/>
                    </pic:cNvPicPr>
                  </pic:nvPicPr>
                  <pic:blipFill>
                    <a:blip r:embed="rId44"/>
                    <a:stretch>
                      <a:fillRect/>
                    </a:stretch>
                  </pic:blipFill>
                  <pic:spPr>
                    <a:xfrm>
                      <a:off x="0" y="0"/>
                      <a:ext cx="3303270" cy="2477770"/>
                    </a:xfrm>
                    <a:prstGeom prst="rect">
                      <a:avLst/>
                    </a:prstGeom>
                  </pic:spPr>
                </pic:pic>
              </a:graphicData>
            </a:graphic>
          </wp:inline>
        </w:drawing>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hint="eastAsia"/>
          <w:noProof/>
          <w:kern w:val="2"/>
          <w:sz w:val="32"/>
          <w:szCs w:val="32"/>
        </w:rPr>
        <w:drawing>
          <wp:anchor distT="0" distB="0" distL="114300" distR="114300" simplePos="0" relativeHeight="251670528" behindDoc="0" locked="0" layoutInCell="1" allowOverlap="1">
            <wp:simplePos x="0" y="0"/>
            <wp:positionH relativeFrom="column">
              <wp:posOffset>254635</wp:posOffset>
            </wp:positionH>
            <wp:positionV relativeFrom="paragraph">
              <wp:posOffset>214630</wp:posOffset>
            </wp:positionV>
            <wp:extent cx="3774440" cy="2063115"/>
            <wp:effectExtent l="0" t="0" r="16510" b="13335"/>
            <wp:wrapNone/>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3774440" cy="2063115"/>
                    </a:xfrm>
                    <a:prstGeom prst="rect">
                      <a:avLst/>
                    </a:prstGeom>
                  </pic:spPr>
                </pic:pic>
              </a:graphicData>
            </a:graphic>
          </wp:anchor>
        </w:drawing>
      </w:r>
    </w:p>
    <w:p w:rsidR="00F412C1" w:rsidRDefault="00F412C1" w:rsidP="00E93B0A">
      <w:pPr>
        <w:widowControl w:val="0"/>
        <w:spacing w:line="600" w:lineRule="exact"/>
        <w:rPr>
          <w:rFonts w:ascii="仿宋" w:eastAsia="仿宋" w:hAnsi="仿宋" w:cs="仿宋_GB2312"/>
          <w:sz w:val="32"/>
          <w:szCs w:val="32"/>
        </w:rPr>
      </w:pPr>
    </w:p>
    <w:p w:rsidR="00F412C1" w:rsidRDefault="0064753D">
      <w:pPr>
        <w:widowControl w:val="0"/>
        <w:spacing w:line="600" w:lineRule="exact"/>
        <w:ind w:firstLineChars="200" w:firstLine="643"/>
        <w:rPr>
          <w:rFonts w:ascii="仿宋" w:eastAsia="仿宋" w:hAnsi="仿宋" w:cs="仿宋_GB2312"/>
          <w:sz w:val="32"/>
          <w:szCs w:val="32"/>
        </w:rPr>
      </w:pPr>
      <w:r>
        <w:rPr>
          <w:rFonts w:ascii="仿宋" w:eastAsia="仿宋" w:hAnsi="仿宋" w:cs="仿宋_GB2312" w:hint="eastAsia"/>
          <w:b/>
          <w:bCs/>
          <w:sz w:val="32"/>
          <w:szCs w:val="32"/>
        </w:rPr>
        <w:t>二是走出去--</w:t>
      </w:r>
      <w:r>
        <w:rPr>
          <w:rFonts w:ascii="仿宋" w:eastAsia="仿宋" w:hAnsi="仿宋" w:cs="仿宋_GB2312"/>
          <w:b/>
          <w:bCs/>
          <w:sz w:val="32"/>
          <w:szCs w:val="32"/>
        </w:rPr>
        <w:t>基地成员为全县心理教师开展专业培训，为辐射带动打好师资基础</w:t>
      </w:r>
      <w:r>
        <w:rPr>
          <w:rFonts w:ascii="仿宋" w:eastAsia="仿宋" w:hAnsi="仿宋" w:cs="仿宋_GB2312" w:hint="eastAsia"/>
          <w:b/>
          <w:bCs/>
          <w:sz w:val="32"/>
          <w:szCs w:val="32"/>
        </w:rPr>
        <w:t>。</w:t>
      </w:r>
      <w:r>
        <w:rPr>
          <w:rFonts w:ascii="仿宋" w:eastAsia="仿宋" w:hAnsi="仿宋" w:cs="仿宋_GB2312"/>
          <w:sz w:val="32"/>
          <w:szCs w:val="32"/>
        </w:rPr>
        <w:t>为做好青春期学生心理健康教育工作，提升、促进中小学心理健康教育教师的理论水平和工作能力，青春健康教育基地主持人武红鸽、孟引玲</w:t>
      </w:r>
      <w:r>
        <w:rPr>
          <w:rFonts w:ascii="仿宋" w:eastAsia="仿宋" w:hAnsi="仿宋" w:cs="仿宋_GB2312" w:hint="eastAsia"/>
          <w:sz w:val="32"/>
          <w:szCs w:val="32"/>
        </w:rPr>
        <w:t>两位专业老师</w:t>
      </w:r>
      <w:r>
        <w:rPr>
          <w:rFonts w:ascii="仿宋" w:eastAsia="仿宋" w:hAnsi="仿宋" w:cs="仿宋_GB2312"/>
          <w:sz w:val="32"/>
          <w:szCs w:val="32"/>
        </w:rPr>
        <w:t>在大荔县青少年活动中心对40余名兼职心理健康教师开展了《房树人》绘画和《沙盘游戏》培训</w:t>
      </w:r>
      <w:r>
        <w:rPr>
          <w:rFonts w:ascii="仿宋" w:eastAsia="仿宋" w:hAnsi="仿宋" w:cs="仿宋_GB2312" w:hint="eastAsia"/>
          <w:sz w:val="32"/>
          <w:szCs w:val="32"/>
        </w:rPr>
        <w:t>。通过开展系列</w:t>
      </w:r>
      <w:r>
        <w:rPr>
          <w:rFonts w:ascii="仿宋" w:eastAsia="仿宋" w:hAnsi="仿宋" w:cs="仿宋_GB2312"/>
          <w:sz w:val="32"/>
          <w:szCs w:val="32"/>
        </w:rPr>
        <w:t>讲座，</w:t>
      </w:r>
      <w:r>
        <w:rPr>
          <w:rFonts w:ascii="仿宋" w:eastAsia="仿宋" w:hAnsi="仿宋" w:cs="仿宋_GB2312" w:hint="eastAsia"/>
          <w:sz w:val="32"/>
          <w:szCs w:val="32"/>
        </w:rPr>
        <w:t>为全县德育教师开展心理健康教育工作</w:t>
      </w:r>
      <w:r>
        <w:rPr>
          <w:rFonts w:ascii="仿宋" w:eastAsia="仿宋" w:hAnsi="仿宋" w:cs="仿宋_GB2312"/>
          <w:sz w:val="32"/>
          <w:szCs w:val="32"/>
        </w:rPr>
        <w:t>夯实了理论基础，通过操作训练，理解了房树人及沙盘游戏的实际作用。</w:t>
      </w: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noProof/>
          <w:sz w:val="32"/>
          <w:szCs w:val="32"/>
        </w:rPr>
        <w:drawing>
          <wp:anchor distT="0" distB="0" distL="114300" distR="114300" simplePos="0" relativeHeight="251661312" behindDoc="0" locked="0" layoutInCell="1" allowOverlap="1">
            <wp:simplePos x="0" y="0"/>
            <wp:positionH relativeFrom="column">
              <wp:posOffset>746125</wp:posOffset>
            </wp:positionH>
            <wp:positionV relativeFrom="paragraph">
              <wp:posOffset>-250190</wp:posOffset>
            </wp:positionV>
            <wp:extent cx="3330575" cy="2105660"/>
            <wp:effectExtent l="0" t="0" r="3175" b="8890"/>
            <wp:wrapNone/>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3330575" cy="2105660"/>
                    </a:xfrm>
                    <a:prstGeom prst="rect">
                      <a:avLst/>
                    </a:prstGeom>
                  </pic:spPr>
                </pic:pic>
              </a:graphicData>
            </a:graphic>
          </wp:anchor>
        </w:drawing>
      </w: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noProof/>
          <w:sz w:val="32"/>
          <w:szCs w:val="32"/>
        </w:rPr>
        <w:drawing>
          <wp:anchor distT="0" distB="0" distL="114300" distR="114300" simplePos="0" relativeHeight="251662336" behindDoc="0" locked="0" layoutInCell="1" allowOverlap="1">
            <wp:simplePos x="0" y="0"/>
            <wp:positionH relativeFrom="column">
              <wp:posOffset>758825</wp:posOffset>
            </wp:positionH>
            <wp:positionV relativeFrom="paragraph">
              <wp:posOffset>3175</wp:posOffset>
            </wp:positionV>
            <wp:extent cx="3284220" cy="1755775"/>
            <wp:effectExtent l="0" t="0" r="0" b="0"/>
            <wp:wrapNone/>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3293078" cy="1760220"/>
                    </a:xfrm>
                    <a:prstGeom prst="rect">
                      <a:avLst/>
                    </a:prstGeom>
                  </pic:spPr>
                </pic:pic>
              </a:graphicData>
            </a:graphic>
          </wp:anchor>
        </w:drawing>
      </w: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64753D">
      <w:pPr>
        <w:widowControl w:val="0"/>
        <w:spacing w:line="600" w:lineRule="exact"/>
        <w:rPr>
          <w:rFonts w:ascii="仿宋" w:eastAsia="仿宋" w:hAnsi="仿宋" w:cs="仿宋_GB2312"/>
          <w:sz w:val="32"/>
          <w:szCs w:val="32"/>
        </w:rPr>
      </w:pPr>
      <w:r>
        <w:rPr>
          <w:rFonts w:ascii="仿宋" w:eastAsia="仿宋" w:hAnsi="仿宋" w:cs="仿宋_GB2312" w:hint="eastAsia"/>
          <w:noProof/>
          <w:sz w:val="32"/>
          <w:szCs w:val="32"/>
        </w:rPr>
        <w:drawing>
          <wp:anchor distT="0" distB="0" distL="114300" distR="114300" simplePos="0" relativeHeight="251663360" behindDoc="0" locked="0" layoutInCell="1" allowOverlap="1">
            <wp:simplePos x="0" y="0"/>
            <wp:positionH relativeFrom="column">
              <wp:posOffset>621665</wp:posOffset>
            </wp:positionH>
            <wp:positionV relativeFrom="paragraph">
              <wp:posOffset>337820</wp:posOffset>
            </wp:positionV>
            <wp:extent cx="3998595" cy="2371725"/>
            <wp:effectExtent l="0" t="0" r="1905" b="9525"/>
            <wp:wrapNone/>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3998595" cy="2371725"/>
                    </a:xfrm>
                    <a:prstGeom prst="rect">
                      <a:avLst/>
                    </a:prstGeom>
                  </pic:spPr>
                </pic:pic>
              </a:graphicData>
            </a:graphic>
          </wp:anchor>
        </w:drawing>
      </w: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hint="eastAsia"/>
          <w:noProof/>
          <w:sz w:val="32"/>
          <w:szCs w:val="32"/>
        </w:rPr>
        <w:drawing>
          <wp:anchor distT="0" distB="0" distL="114300" distR="114300" simplePos="0" relativeHeight="251664384" behindDoc="0" locked="0" layoutInCell="1" allowOverlap="1">
            <wp:simplePos x="0" y="0"/>
            <wp:positionH relativeFrom="column">
              <wp:posOffset>407670</wp:posOffset>
            </wp:positionH>
            <wp:positionV relativeFrom="paragraph">
              <wp:posOffset>-4445</wp:posOffset>
            </wp:positionV>
            <wp:extent cx="4133215" cy="2347595"/>
            <wp:effectExtent l="0" t="0" r="1270" b="0"/>
            <wp:wrapNone/>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132283" cy="2346960"/>
                    </a:xfrm>
                    <a:prstGeom prst="rect">
                      <a:avLst/>
                    </a:prstGeom>
                  </pic:spPr>
                </pic:pic>
              </a:graphicData>
            </a:graphic>
          </wp:anchor>
        </w:drawing>
      </w: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F412C1">
      <w:pPr>
        <w:widowControl w:val="0"/>
        <w:spacing w:line="600" w:lineRule="exact"/>
        <w:ind w:firstLineChars="200" w:firstLine="640"/>
        <w:rPr>
          <w:rFonts w:ascii="仿宋" w:eastAsia="仿宋" w:hAnsi="仿宋" w:cs="仿宋_GB2312"/>
          <w:sz w:val="32"/>
          <w:szCs w:val="32"/>
        </w:rPr>
      </w:pPr>
    </w:p>
    <w:p w:rsidR="00F412C1" w:rsidRDefault="0064753D">
      <w:pPr>
        <w:widowControl w:val="0"/>
        <w:spacing w:line="600" w:lineRule="exact"/>
        <w:ind w:firstLineChars="200" w:firstLine="640"/>
        <w:rPr>
          <w:rFonts w:ascii="黑体" w:eastAsia="黑体" w:hAnsi="黑体" w:cs="仿宋_GB2312"/>
          <w:bCs/>
          <w:sz w:val="32"/>
          <w:szCs w:val="32"/>
        </w:rPr>
      </w:pPr>
      <w:r>
        <w:rPr>
          <w:rFonts w:ascii="黑体" w:eastAsia="黑体" w:hAnsi="黑体" w:hint="eastAsia"/>
          <w:bCs/>
          <w:kern w:val="2"/>
          <w:sz w:val="32"/>
          <w:szCs w:val="32"/>
        </w:rPr>
        <w:t>二、</w:t>
      </w:r>
      <w:r>
        <w:rPr>
          <w:rFonts w:ascii="黑体" w:eastAsia="黑体" w:hAnsi="黑体" w:cs="仿宋_GB2312"/>
          <w:bCs/>
          <w:sz w:val="32"/>
          <w:szCs w:val="32"/>
        </w:rPr>
        <w:t>以“基地为中心”，辐射带动教育系统其它学校，</w:t>
      </w:r>
      <w:r>
        <w:rPr>
          <w:rFonts w:ascii="黑体" w:eastAsia="黑体" w:hAnsi="黑体" w:cs="仿宋_GB2312" w:hint="eastAsia"/>
          <w:bCs/>
          <w:sz w:val="32"/>
          <w:szCs w:val="32"/>
        </w:rPr>
        <w:t>全面</w:t>
      </w:r>
      <w:r>
        <w:rPr>
          <w:rFonts w:ascii="黑体" w:eastAsia="黑体" w:hAnsi="黑体" w:cs="仿宋_GB2312"/>
          <w:bCs/>
          <w:sz w:val="32"/>
          <w:szCs w:val="32"/>
        </w:rPr>
        <w:t>提高青春健康教育基地服务社会的能力，形成新</w:t>
      </w:r>
      <w:r>
        <w:rPr>
          <w:rFonts w:ascii="黑体" w:eastAsia="黑体" w:hAnsi="黑体" w:cs="仿宋_GB2312" w:hint="eastAsia"/>
          <w:bCs/>
          <w:sz w:val="32"/>
          <w:szCs w:val="32"/>
        </w:rPr>
        <w:t>的</w:t>
      </w:r>
      <w:r>
        <w:rPr>
          <w:rFonts w:ascii="黑体" w:eastAsia="黑体" w:hAnsi="黑体" w:cs="仿宋_GB2312"/>
          <w:bCs/>
          <w:sz w:val="32"/>
          <w:szCs w:val="32"/>
        </w:rPr>
        <w:t>工作格局，让青春年少花正好。</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sz w:val="32"/>
          <w:szCs w:val="32"/>
        </w:rPr>
        <w:t>1、学校青春健康教育进课堂、纳入学校工作安排，活动开展系列化。</w:t>
      </w:r>
      <w:r>
        <w:rPr>
          <w:rFonts w:ascii="仿宋" w:eastAsia="仿宋" w:hAnsi="仿宋" w:cs="仿宋_GB2312" w:hint="eastAsia"/>
          <w:sz w:val="32"/>
          <w:szCs w:val="32"/>
        </w:rPr>
        <w:t>除了强化学生心理健康教育外，</w:t>
      </w:r>
      <w:r>
        <w:rPr>
          <w:rFonts w:ascii="仿宋" w:eastAsia="仿宋" w:hAnsi="仿宋" w:cs="仿宋_GB2312"/>
          <w:sz w:val="32"/>
          <w:szCs w:val="32"/>
        </w:rPr>
        <w:t>学校将</w:t>
      </w:r>
      <w:r>
        <w:rPr>
          <w:rFonts w:ascii="仿宋" w:eastAsia="仿宋" w:hAnsi="仿宋" w:cs="仿宋_GB2312" w:hint="eastAsia"/>
          <w:sz w:val="32"/>
          <w:szCs w:val="32"/>
        </w:rPr>
        <w:t>青春健康教育的其它内容如</w:t>
      </w:r>
      <w:r>
        <w:rPr>
          <w:rFonts w:ascii="仿宋" w:eastAsia="仿宋" w:hAnsi="仿宋" w:cs="仿宋_GB2312"/>
          <w:sz w:val="32"/>
          <w:szCs w:val="32"/>
        </w:rPr>
        <w:t>生殖保健教育、性教育、青春期教育、</w:t>
      </w:r>
      <w:proofErr w:type="gramStart"/>
      <w:r>
        <w:rPr>
          <w:rFonts w:ascii="仿宋" w:eastAsia="仿宋" w:hAnsi="仿宋" w:cs="仿宋_GB2312"/>
          <w:sz w:val="32"/>
          <w:szCs w:val="32"/>
        </w:rPr>
        <w:t>禁毒防艾教育</w:t>
      </w:r>
      <w:proofErr w:type="gramEnd"/>
      <w:r>
        <w:rPr>
          <w:rFonts w:ascii="仿宋" w:eastAsia="仿宋" w:hAnsi="仿宋" w:cs="仿宋_GB2312"/>
          <w:sz w:val="32"/>
          <w:szCs w:val="32"/>
        </w:rPr>
        <w:t>、社交安全</w:t>
      </w:r>
      <w:r>
        <w:rPr>
          <w:rFonts w:ascii="仿宋" w:eastAsia="仿宋" w:hAnsi="仿宋" w:cs="仿宋_GB2312" w:hint="eastAsia"/>
          <w:sz w:val="32"/>
          <w:szCs w:val="32"/>
        </w:rPr>
        <w:t>、亲子关系等教育也</w:t>
      </w:r>
      <w:r>
        <w:rPr>
          <w:rFonts w:ascii="仿宋" w:eastAsia="仿宋" w:hAnsi="仿宋" w:cs="仿宋_GB2312"/>
          <w:sz w:val="32"/>
          <w:szCs w:val="32"/>
        </w:rPr>
        <w:t>常态化，</w:t>
      </w:r>
      <w:r>
        <w:rPr>
          <w:rFonts w:ascii="仿宋" w:eastAsia="仿宋" w:hAnsi="仿宋" w:cs="仿宋_GB2312" w:hint="eastAsia"/>
          <w:sz w:val="32"/>
          <w:szCs w:val="32"/>
        </w:rPr>
        <w:t>从多方面引导学生健康成长。</w:t>
      </w:r>
    </w:p>
    <w:p w:rsidR="00F412C1" w:rsidRDefault="0064753D">
      <w:pPr>
        <w:widowControl w:val="0"/>
        <w:spacing w:line="600" w:lineRule="exact"/>
        <w:rPr>
          <w:rFonts w:ascii="仿宋" w:eastAsia="仿宋" w:hAnsi="仿宋" w:cs="仿宋_GB2312"/>
          <w:sz w:val="32"/>
          <w:szCs w:val="32"/>
        </w:rPr>
      </w:pPr>
      <w:r>
        <w:rPr>
          <w:rFonts w:ascii="仿宋" w:eastAsia="仿宋" w:hAnsi="仿宋" w:cs="仿宋_GB2312"/>
          <w:sz w:val="32"/>
          <w:szCs w:val="32"/>
        </w:rPr>
        <w:t xml:space="preserve">   2、受许庄中心小学和初中、苏村初中、</w:t>
      </w:r>
      <w:proofErr w:type="gramStart"/>
      <w:r>
        <w:rPr>
          <w:rFonts w:ascii="仿宋" w:eastAsia="仿宋" w:hAnsi="仿宋" w:cs="仿宋_GB2312"/>
          <w:sz w:val="32"/>
          <w:szCs w:val="32"/>
        </w:rPr>
        <w:t>婆合初中</w:t>
      </w:r>
      <w:proofErr w:type="gramEnd"/>
      <w:r>
        <w:rPr>
          <w:rFonts w:ascii="仿宋" w:eastAsia="仿宋" w:hAnsi="仿宋" w:cs="仿宋_GB2312"/>
          <w:sz w:val="32"/>
          <w:szCs w:val="32"/>
        </w:rPr>
        <w:t>、赵渡初中、</w:t>
      </w:r>
      <w:proofErr w:type="gramStart"/>
      <w:r>
        <w:rPr>
          <w:rFonts w:ascii="仿宋" w:eastAsia="仿宋" w:hAnsi="仿宋" w:cs="仿宋_GB2312"/>
          <w:sz w:val="32"/>
          <w:szCs w:val="32"/>
        </w:rPr>
        <w:t>官池初中</w:t>
      </w:r>
      <w:proofErr w:type="gramEnd"/>
      <w:r>
        <w:rPr>
          <w:rFonts w:ascii="仿宋" w:eastAsia="仿宋" w:hAnsi="仿宋" w:cs="仿宋_GB2312"/>
          <w:sz w:val="32"/>
          <w:szCs w:val="32"/>
        </w:rPr>
        <w:t>、下寨留守儿童中心、红楼小学等15所学校之</w:t>
      </w:r>
      <w:proofErr w:type="gramStart"/>
      <w:r>
        <w:rPr>
          <w:rFonts w:ascii="仿宋" w:eastAsia="仿宋" w:hAnsi="仿宋" w:cs="仿宋_GB2312"/>
          <w:sz w:val="32"/>
          <w:szCs w:val="32"/>
        </w:rPr>
        <w:t>邀开展</w:t>
      </w:r>
      <w:proofErr w:type="gramEnd"/>
      <w:r>
        <w:rPr>
          <w:rFonts w:ascii="仿宋" w:eastAsia="仿宋" w:hAnsi="仿宋" w:cs="仿宋_GB2312"/>
          <w:sz w:val="32"/>
          <w:szCs w:val="32"/>
        </w:rPr>
        <w:t>“送</w:t>
      </w:r>
      <w:r>
        <w:rPr>
          <w:rFonts w:ascii="仿宋" w:eastAsia="仿宋" w:hAnsi="仿宋" w:cs="仿宋_GB2312"/>
          <w:sz w:val="32"/>
          <w:szCs w:val="32"/>
        </w:rPr>
        <w:lastRenderedPageBreak/>
        <w:t>教上门”服务，</w:t>
      </w:r>
      <w:r>
        <w:rPr>
          <w:rFonts w:ascii="仿宋" w:eastAsia="仿宋" w:hAnsi="仿宋" w:cs="仿宋_GB2312" w:hint="eastAsia"/>
          <w:sz w:val="32"/>
          <w:szCs w:val="32"/>
        </w:rPr>
        <w:t>对处于青春期的学生进行《成长之道》系列讲座，授课采用全新的体验式、游戏分享等方式，学生兴致高、参与热情，分享踊跃，气氛活跃，学生表现阳光自信，效果显著，目前，</w:t>
      </w:r>
      <w:r>
        <w:rPr>
          <w:rFonts w:ascii="仿宋" w:eastAsia="仿宋" w:hAnsi="仿宋" w:cs="仿宋_GB2312"/>
          <w:sz w:val="32"/>
          <w:szCs w:val="32"/>
        </w:rPr>
        <w:t>累计培训学生2000余人次</w:t>
      </w:r>
      <w:r>
        <w:rPr>
          <w:rFonts w:ascii="仿宋" w:eastAsia="仿宋" w:hAnsi="仿宋" w:cs="仿宋_GB2312" w:hint="eastAsia"/>
          <w:sz w:val="32"/>
          <w:szCs w:val="32"/>
        </w:rPr>
        <w:t>。</w:t>
      </w:r>
    </w:p>
    <w:p w:rsidR="00F412C1" w:rsidRDefault="0064753D">
      <w:pPr>
        <w:widowControl w:val="0"/>
        <w:rPr>
          <w:rFonts w:ascii="仿宋" w:eastAsia="仿宋" w:hAnsi="仿宋" w:cs="仿宋_GB2312"/>
          <w:sz w:val="32"/>
          <w:szCs w:val="32"/>
        </w:rPr>
      </w:pPr>
      <w:r>
        <w:rPr>
          <w:rFonts w:ascii="仿宋" w:eastAsia="仿宋" w:hAnsi="仿宋" w:cs="仿宋_GB2312" w:hint="eastAsia"/>
          <w:noProof/>
          <w:sz w:val="32"/>
          <w:szCs w:val="32"/>
        </w:rPr>
        <w:drawing>
          <wp:inline distT="0" distB="0" distL="114300" distR="114300">
            <wp:extent cx="3442335" cy="2124075"/>
            <wp:effectExtent l="0" t="0" r="5715" b="9525"/>
            <wp:docPr id="40" name="图片 4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7"/>
                    <pic:cNvPicPr>
                      <a:picLocks noChangeAspect="1"/>
                    </pic:cNvPicPr>
                  </pic:nvPicPr>
                  <pic:blipFill>
                    <a:blip r:embed="rId50"/>
                    <a:stretch>
                      <a:fillRect/>
                    </a:stretch>
                  </pic:blipFill>
                  <pic:spPr>
                    <a:xfrm>
                      <a:off x="0" y="0"/>
                      <a:ext cx="3442335" cy="2124075"/>
                    </a:xfrm>
                    <a:prstGeom prst="rect">
                      <a:avLst/>
                    </a:prstGeom>
                  </pic:spPr>
                </pic:pic>
              </a:graphicData>
            </a:graphic>
          </wp:inline>
        </w:drawing>
      </w:r>
    </w:p>
    <w:p w:rsidR="00F412C1" w:rsidRDefault="0064753D">
      <w:pPr>
        <w:widowControl w:val="0"/>
        <w:rPr>
          <w:rFonts w:ascii="仿宋" w:eastAsia="仿宋" w:hAnsi="仿宋" w:cs="仿宋_GB2312"/>
          <w:sz w:val="32"/>
          <w:szCs w:val="32"/>
        </w:rPr>
      </w:pPr>
      <w:r>
        <w:rPr>
          <w:rFonts w:ascii="仿宋" w:eastAsia="仿宋" w:hAnsi="仿宋" w:cs="仿宋_GB2312" w:hint="eastAsia"/>
          <w:noProof/>
          <w:sz w:val="32"/>
          <w:szCs w:val="32"/>
        </w:rPr>
        <w:drawing>
          <wp:inline distT="0" distB="0" distL="114300" distR="114300">
            <wp:extent cx="3645535" cy="2131695"/>
            <wp:effectExtent l="0" t="0" r="12065" b="1905"/>
            <wp:docPr id="41" name="图片 4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8"/>
                    <pic:cNvPicPr>
                      <a:picLocks noChangeAspect="1"/>
                    </pic:cNvPicPr>
                  </pic:nvPicPr>
                  <pic:blipFill>
                    <a:blip r:embed="rId51"/>
                    <a:stretch>
                      <a:fillRect/>
                    </a:stretch>
                  </pic:blipFill>
                  <pic:spPr>
                    <a:xfrm>
                      <a:off x="0" y="0"/>
                      <a:ext cx="3645535" cy="2131695"/>
                    </a:xfrm>
                    <a:prstGeom prst="rect">
                      <a:avLst/>
                    </a:prstGeom>
                  </pic:spPr>
                </pic:pic>
              </a:graphicData>
            </a:graphic>
          </wp:inline>
        </w:drawing>
      </w:r>
    </w:p>
    <w:p w:rsidR="00F412C1" w:rsidRDefault="0064753D">
      <w:pPr>
        <w:widowControl w:val="0"/>
        <w:rPr>
          <w:rFonts w:ascii="仿宋" w:eastAsia="仿宋" w:hAnsi="仿宋" w:cs="仿宋_GB2312"/>
          <w:sz w:val="32"/>
          <w:szCs w:val="32"/>
        </w:rPr>
      </w:pPr>
      <w:r>
        <w:rPr>
          <w:rFonts w:ascii="仿宋" w:eastAsia="仿宋" w:hAnsi="仿宋" w:cs="仿宋_GB2312" w:hint="eastAsia"/>
          <w:noProof/>
          <w:sz w:val="32"/>
          <w:szCs w:val="32"/>
        </w:rPr>
        <w:drawing>
          <wp:inline distT="0" distB="0" distL="114300" distR="114300">
            <wp:extent cx="3435350" cy="2195195"/>
            <wp:effectExtent l="0" t="0" r="13335" b="0"/>
            <wp:docPr id="42" name="图片 42"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9"/>
                    <pic:cNvPicPr>
                      <a:picLocks noChangeAspect="1"/>
                    </pic:cNvPicPr>
                  </pic:nvPicPr>
                  <pic:blipFill>
                    <a:blip r:embed="rId52"/>
                    <a:srcRect r="7533"/>
                    <a:stretch>
                      <a:fillRect/>
                    </a:stretch>
                  </pic:blipFill>
                  <pic:spPr>
                    <a:xfrm>
                      <a:off x="0" y="0"/>
                      <a:ext cx="3435350" cy="2195195"/>
                    </a:xfrm>
                    <a:prstGeom prst="rect">
                      <a:avLst/>
                    </a:prstGeom>
                  </pic:spPr>
                </pic:pic>
              </a:graphicData>
            </a:graphic>
          </wp:inline>
        </w:drawing>
      </w:r>
    </w:p>
    <w:p w:rsidR="00F412C1" w:rsidRDefault="0064753D">
      <w:pPr>
        <w:widowControl w:val="0"/>
        <w:rPr>
          <w:rFonts w:ascii="仿宋" w:eastAsia="仿宋" w:hAnsi="仿宋" w:cs="仿宋_GB2312"/>
          <w:sz w:val="32"/>
          <w:szCs w:val="32"/>
        </w:rPr>
      </w:pPr>
      <w:r>
        <w:rPr>
          <w:rFonts w:ascii="仿宋" w:eastAsia="仿宋" w:hAnsi="仿宋" w:cs="仿宋_GB2312" w:hint="eastAsia"/>
          <w:noProof/>
          <w:sz w:val="32"/>
          <w:szCs w:val="32"/>
        </w:rPr>
        <w:lastRenderedPageBreak/>
        <w:drawing>
          <wp:inline distT="0" distB="0" distL="114300" distR="114300">
            <wp:extent cx="3317875" cy="2564130"/>
            <wp:effectExtent l="0" t="0" r="15875" b="7620"/>
            <wp:docPr id="43" name="图片 43"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10"/>
                    <pic:cNvPicPr>
                      <a:picLocks noChangeAspect="1"/>
                    </pic:cNvPicPr>
                  </pic:nvPicPr>
                  <pic:blipFill>
                    <a:blip r:embed="rId53"/>
                    <a:stretch>
                      <a:fillRect/>
                    </a:stretch>
                  </pic:blipFill>
                  <pic:spPr>
                    <a:xfrm>
                      <a:off x="0" y="0"/>
                      <a:ext cx="3317875" cy="2564130"/>
                    </a:xfrm>
                    <a:prstGeom prst="rect">
                      <a:avLst/>
                    </a:prstGeom>
                  </pic:spPr>
                </pic:pic>
              </a:graphicData>
            </a:graphic>
          </wp:inline>
        </w:drawing>
      </w:r>
    </w:p>
    <w:p w:rsidR="00F412C1" w:rsidRDefault="00F412C1">
      <w:pPr>
        <w:widowControl w:val="0"/>
        <w:rPr>
          <w:rFonts w:ascii="仿宋" w:eastAsia="仿宋" w:hAnsi="仿宋" w:cs="仿宋_GB2312"/>
          <w:sz w:val="32"/>
          <w:szCs w:val="32"/>
        </w:rPr>
      </w:pPr>
    </w:p>
    <w:p w:rsidR="00F412C1" w:rsidRDefault="0064753D">
      <w:pPr>
        <w:widowControl w:val="0"/>
        <w:rPr>
          <w:rFonts w:ascii="仿宋" w:eastAsia="仿宋" w:hAnsi="仿宋" w:cs="仿宋_GB2312"/>
          <w:sz w:val="32"/>
          <w:szCs w:val="32"/>
        </w:rPr>
      </w:pPr>
      <w:r>
        <w:rPr>
          <w:rFonts w:ascii="仿宋" w:eastAsia="仿宋" w:hAnsi="仿宋" w:cs="仿宋_GB2312" w:hint="eastAsia"/>
          <w:noProof/>
          <w:sz w:val="32"/>
          <w:szCs w:val="32"/>
        </w:rPr>
        <w:drawing>
          <wp:inline distT="0" distB="0" distL="114300" distR="114300">
            <wp:extent cx="3533775" cy="2473325"/>
            <wp:effectExtent l="0" t="0" r="9525" b="3175"/>
            <wp:docPr id="44" name="图片 4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12"/>
                    <pic:cNvPicPr>
                      <a:picLocks noChangeAspect="1"/>
                    </pic:cNvPicPr>
                  </pic:nvPicPr>
                  <pic:blipFill>
                    <a:blip r:embed="rId54"/>
                    <a:stretch>
                      <a:fillRect/>
                    </a:stretch>
                  </pic:blipFill>
                  <pic:spPr>
                    <a:xfrm>
                      <a:off x="0" y="0"/>
                      <a:ext cx="3533775" cy="2473325"/>
                    </a:xfrm>
                    <a:prstGeom prst="rect">
                      <a:avLst/>
                    </a:prstGeom>
                  </pic:spPr>
                </pic:pic>
              </a:graphicData>
            </a:graphic>
          </wp:inline>
        </w:drawing>
      </w:r>
    </w:p>
    <w:p w:rsidR="00F412C1" w:rsidRDefault="00F412C1">
      <w:pPr>
        <w:widowControl w:val="0"/>
        <w:rPr>
          <w:rFonts w:ascii="仿宋" w:eastAsia="仿宋" w:hAnsi="仿宋" w:cs="仿宋_GB2312"/>
          <w:sz w:val="32"/>
          <w:szCs w:val="32"/>
        </w:rPr>
      </w:pPr>
    </w:p>
    <w:p w:rsidR="00F412C1" w:rsidRDefault="0064753D">
      <w:pPr>
        <w:widowControl w:val="0"/>
        <w:spacing w:line="600" w:lineRule="exact"/>
        <w:ind w:firstLineChars="200" w:firstLine="640"/>
        <w:rPr>
          <w:rFonts w:ascii="仿宋" w:eastAsia="仿宋" w:hAnsi="仿宋"/>
          <w:kern w:val="2"/>
          <w:sz w:val="32"/>
          <w:szCs w:val="32"/>
        </w:rPr>
      </w:pPr>
      <w:r>
        <w:rPr>
          <w:rFonts w:ascii="仿宋" w:eastAsia="仿宋" w:hAnsi="仿宋" w:hint="eastAsia"/>
          <w:noProof/>
          <w:kern w:val="2"/>
          <w:sz w:val="32"/>
          <w:szCs w:val="32"/>
        </w:rPr>
        <w:drawing>
          <wp:anchor distT="0" distB="0" distL="114300" distR="114300" simplePos="0" relativeHeight="251665408" behindDoc="0" locked="0" layoutInCell="1" allowOverlap="1">
            <wp:simplePos x="0" y="0"/>
            <wp:positionH relativeFrom="column">
              <wp:posOffset>4445</wp:posOffset>
            </wp:positionH>
            <wp:positionV relativeFrom="paragraph">
              <wp:posOffset>18415</wp:posOffset>
            </wp:positionV>
            <wp:extent cx="3468370" cy="2087245"/>
            <wp:effectExtent l="0" t="0" r="17780" b="8255"/>
            <wp:wrapNone/>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3468370" cy="2087245"/>
                    </a:xfrm>
                    <a:prstGeom prst="rect">
                      <a:avLst/>
                    </a:prstGeom>
                  </pic:spPr>
                </pic:pic>
              </a:graphicData>
            </a:graphic>
          </wp:anchor>
        </w:drawing>
      </w:r>
    </w:p>
    <w:p w:rsidR="00F412C1" w:rsidRDefault="00F412C1">
      <w:pPr>
        <w:widowControl w:val="0"/>
        <w:spacing w:line="600" w:lineRule="exact"/>
        <w:ind w:firstLineChars="200" w:firstLine="640"/>
        <w:rPr>
          <w:rFonts w:ascii="仿宋" w:eastAsia="仿宋" w:hAnsi="仿宋"/>
          <w:kern w:val="2"/>
          <w:sz w:val="32"/>
          <w:szCs w:val="32"/>
        </w:rPr>
      </w:pPr>
    </w:p>
    <w:p w:rsidR="00F412C1" w:rsidRDefault="00F412C1">
      <w:pPr>
        <w:widowControl w:val="0"/>
        <w:spacing w:line="600" w:lineRule="exact"/>
        <w:ind w:firstLineChars="200" w:firstLine="640"/>
        <w:rPr>
          <w:rFonts w:ascii="仿宋" w:eastAsia="仿宋" w:hAnsi="仿宋"/>
          <w:kern w:val="2"/>
          <w:sz w:val="32"/>
          <w:szCs w:val="32"/>
        </w:rPr>
      </w:pPr>
    </w:p>
    <w:p w:rsidR="00F412C1" w:rsidRDefault="00F412C1">
      <w:pPr>
        <w:widowControl w:val="0"/>
        <w:spacing w:line="600" w:lineRule="exact"/>
        <w:ind w:firstLineChars="200" w:firstLine="640"/>
        <w:rPr>
          <w:rFonts w:ascii="仿宋" w:eastAsia="仿宋" w:hAnsi="仿宋"/>
          <w:kern w:val="2"/>
          <w:sz w:val="32"/>
          <w:szCs w:val="32"/>
        </w:rPr>
      </w:pPr>
    </w:p>
    <w:p w:rsidR="00F412C1" w:rsidRDefault="00F412C1">
      <w:pPr>
        <w:widowControl w:val="0"/>
        <w:spacing w:line="600" w:lineRule="exact"/>
        <w:ind w:firstLineChars="200" w:firstLine="640"/>
        <w:rPr>
          <w:rFonts w:ascii="仿宋" w:eastAsia="仿宋" w:hAnsi="仿宋"/>
          <w:kern w:val="2"/>
          <w:sz w:val="32"/>
          <w:szCs w:val="32"/>
        </w:rPr>
      </w:pPr>
    </w:p>
    <w:p w:rsidR="00F412C1" w:rsidRDefault="00F412C1">
      <w:pPr>
        <w:widowControl w:val="0"/>
        <w:spacing w:line="600" w:lineRule="exact"/>
        <w:ind w:firstLineChars="200" w:firstLine="640"/>
        <w:rPr>
          <w:rFonts w:ascii="仿宋" w:eastAsia="仿宋" w:hAnsi="仿宋"/>
          <w:kern w:val="2"/>
          <w:sz w:val="32"/>
          <w:szCs w:val="32"/>
        </w:rPr>
      </w:pPr>
    </w:p>
    <w:p w:rsidR="00F412C1" w:rsidRDefault="00F412C1">
      <w:pPr>
        <w:widowControl w:val="0"/>
        <w:spacing w:line="600" w:lineRule="exact"/>
        <w:ind w:firstLineChars="200" w:firstLine="640"/>
        <w:rPr>
          <w:rFonts w:ascii="仿宋" w:eastAsia="仿宋" w:hAnsi="仿宋"/>
          <w:kern w:val="2"/>
          <w:sz w:val="32"/>
          <w:szCs w:val="32"/>
        </w:rPr>
      </w:pPr>
    </w:p>
    <w:p w:rsidR="00F412C1" w:rsidRDefault="0064753D">
      <w:pPr>
        <w:widowControl w:val="0"/>
        <w:spacing w:line="600" w:lineRule="exact"/>
        <w:ind w:firstLineChars="200" w:firstLine="640"/>
        <w:rPr>
          <w:rFonts w:ascii="仿宋" w:eastAsia="仿宋" w:hAnsi="仿宋"/>
          <w:kern w:val="2"/>
          <w:sz w:val="32"/>
          <w:szCs w:val="32"/>
        </w:rPr>
      </w:pPr>
      <w:r>
        <w:rPr>
          <w:rFonts w:ascii="仿宋" w:eastAsia="仿宋" w:hAnsi="仿宋" w:hint="eastAsia"/>
          <w:noProof/>
          <w:kern w:val="2"/>
          <w:sz w:val="32"/>
          <w:szCs w:val="32"/>
        </w:rPr>
        <w:drawing>
          <wp:anchor distT="0" distB="0" distL="114300" distR="114300" simplePos="0" relativeHeight="251666432" behindDoc="0" locked="0" layoutInCell="1" allowOverlap="1">
            <wp:simplePos x="0" y="0"/>
            <wp:positionH relativeFrom="column">
              <wp:posOffset>210185</wp:posOffset>
            </wp:positionH>
            <wp:positionV relativeFrom="paragraph">
              <wp:posOffset>78105</wp:posOffset>
            </wp:positionV>
            <wp:extent cx="3569335" cy="2048510"/>
            <wp:effectExtent l="0" t="0" r="12065" b="8890"/>
            <wp:wrapNone/>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3569335" cy="2048510"/>
                    </a:xfrm>
                    <a:prstGeom prst="rect">
                      <a:avLst/>
                    </a:prstGeom>
                  </pic:spPr>
                </pic:pic>
              </a:graphicData>
            </a:graphic>
          </wp:anchor>
        </w:drawing>
      </w:r>
    </w:p>
    <w:p w:rsidR="00F412C1" w:rsidRDefault="00F412C1">
      <w:pPr>
        <w:widowControl w:val="0"/>
        <w:spacing w:line="600" w:lineRule="exact"/>
        <w:ind w:firstLineChars="200" w:firstLine="640"/>
        <w:rPr>
          <w:rFonts w:ascii="仿宋" w:eastAsia="仿宋" w:hAnsi="仿宋"/>
          <w:kern w:val="2"/>
          <w:sz w:val="32"/>
          <w:szCs w:val="32"/>
        </w:rPr>
      </w:pPr>
    </w:p>
    <w:p w:rsidR="00F412C1" w:rsidRDefault="00F412C1">
      <w:pPr>
        <w:widowControl w:val="0"/>
        <w:spacing w:line="600" w:lineRule="exact"/>
        <w:ind w:firstLineChars="200" w:firstLine="640"/>
        <w:rPr>
          <w:rFonts w:ascii="仿宋" w:eastAsia="仿宋" w:hAnsi="仿宋"/>
          <w:kern w:val="2"/>
          <w:sz w:val="32"/>
          <w:szCs w:val="32"/>
        </w:rPr>
      </w:pPr>
    </w:p>
    <w:p w:rsidR="00F412C1" w:rsidRDefault="00F412C1">
      <w:pPr>
        <w:widowControl w:val="0"/>
        <w:spacing w:line="600" w:lineRule="exact"/>
        <w:ind w:firstLineChars="200" w:firstLine="640"/>
        <w:rPr>
          <w:rFonts w:ascii="仿宋" w:eastAsia="仿宋" w:hAnsi="仿宋"/>
          <w:kern w:val="2"/>
          <w:sz w:val="32"/>
          <w:szCs w:val="32"/>
        </w:rPr>
      </w:pPr>
    </w:p>
    <w:p w:rsidR="00F412C1" w:rsidRDefault="00F412C1">
      <w:pPr>
        <w:widowControl w:val="0"/>
        <w:spacing w:line="600" w:lineRule="exact"/>
        <w:ind w:firstLineChars="200" w:firstLine="640"/>
        <w:rPr>
          <w:rFonts w:ascii="仿宋" w:eastAsia="仿宋" w:hAnsi="仿宋"/>
          <w:kern w:val="2"/>
          <w:sz w:val="32"/>
          <w:szCs w:val="32"/>
        </w:rPr>
      </w:pPr>
    </w:p>
    <w:p w:rsidR="00F412C1" w:rsidRDefault="00F412C1">
      <w:pPr>
        <w:widowControl w:val="0"/>
        <w:spacing w:line="600" w:lineRule="exact"/>
        <w:ind w:firstLineChars="200" w:firstLine="643"/>
        <w:rPr>
          <w:rFonts w:ascii="仿宋" w:eastAsia="仿宋" w:hAnsi="仿宋"/>
          <w:b/>
          <w:bCs/>
          <w:kern w:val="2"/>
          <w:sz w:val="32"/>
          <w:szCs w:val="32"/>
        </w:rPr>
      </w:pPr>
    </w:p>
    <w:p w:rsidR="00F412C1" w:rsidRDefault="0064753D">
      <w:pPr>
        <w:widowControl w:val="0"/>
        <w:spacing w:line="600" w:lineRule="exact"/>
        <w:ind w:firstLineChars="200" w:firstLine="640"/>
        <w:rPr>
          <w:rFonts w:ascii="黑体" w:eastAsia="黑体" w:hAnsi="黑体" w:cs="宋体"/>
          <w:bCs/>
          <w:kern w:val="2"/>
          <w:sz w:val="32"/>
          <w:szCs w:val="32"/>
        </w:rPr>
      </w:pPr>
      <w:r>
        <w:rPr>
          <w:rFonts w:ascii="黑体" w:eastAsia="黑体" w:hAnsi="黑体" w:hint="eastAsia"/>
          <w:bCs/>
          <w:kern w:val="2"/>
          <w:sz w:val="32"/>
          <w:szCs w:val="32"/>
        </w:rPr>
        <w:t>三、</w:t>
      </w:r>
      <w:r>
        <w:rPr>
          <w:rFonts w:ascii="黑体" w:eastAsia="黑体" w:hAnsi="黑体" w:cs="宋体"/>
          <w:bCs/>
          <w:kern w:val="2"/>
          <w:sz w:val="32"/>
          <w:szCs w:val="32"/>
        </w:rPr>
        <w:t>打造品牌家长学校，做智慧父母</w:t>
      </w:r>
      <w:r>
        <w:rPr>
          <w:rFonts w:ascii="黑体" w:eastAsia="黑体" w:hAnsi="黑体" w:cs="宋体" w:hint="eastAsia"/>
          <w:bCs/>
          <w:kern w:val="2"/>
          <w:sz w:val="32"/>
          <w:szCs w:val="32"/>
        </w:rPr>
        <w:t>.</w:t>
      </w:r>
    </w:p>
    <w:p w:rsidR="00F412C1" w:rsidRDefault="0064753D">
      <w:pPr>
        <w:widowControl w:val="0"/>
        <w:spacing w:line="600" w:lineRule="exact"/>
        <w:ind w:firstLineChars="200" w:firstLine="640"/>
        <w:rPr>
          <w:rFonts w:ascii="仿宋" w:eastAsia="仿宋" w:hAnsi="仿宋" w:cs="仿宋_GB2312"/>
          <w:sz w:val="32"/>
          <w:szCs w:val="32"/>
        </w:rPr>
      </w:pPr>
      <w:r>
        <w:rPr>
          <w:rFonts w:ascii="仿宋" w:eastAsia="仿宋" w:hAnsi="仿宋" w:cs="仿宋_GB2312"/>
          <w:sz w:val="32"/>
          <w:szCs w:val="32"/>
        </w:rPr>
        <w:t>人常说：“一个问题学生的背后，肯定有一个问题的家庭”。通过对学生“房树人”绘画测试分析后，这句话得到印证。有的学生父母离异或父母长期在外打工，得不到来自家庭的关爱；有的父母教育方法简单，孩子有错不分青红皂白就是一顿</w:t>
      </w:r>
      <w:proofErr w:type="gramStart"/>
      <w:r>
        <w:rPr>
          <w:rFonts w:ascii="仿宋" w:eastAsia="仿宋" w:hAnsi="仿宋" w:cs="仿宋_GB2312"/>
          <w:sz w:val="32"/>
          <w:szCs w:val="32"/>
        </w:rPr>
        <w:t>骂或者</w:t>
      </w:r>
      <w:proofErr w:type="gramEnd"/>
      <w:r>
        <w:rPr>
          <w:rFonts w:ascii="仿宋" w:eastAsia="仿宋" w:hAnsi="仿宋" w:cs="仿宋_GB2312"/>
          <w:sz w:val="32"/>
          <w:szCs w:val="32"/>
        </w:rPr>
        <w:t>拳脚相加一顿毒打；更多父母不能有效与孩子沟通，真正不了解孩子的心理，一直按照</w:t>
      </w:r>
      <w:proofErr w:type="gramStart"/>
      <w:r>
        <w:rPr>
          <w:rFonts w:ascii="仿宋" w:eastAsia="仿宋" w:hAnsi="仿宋" w:cs="仿宋_GB2312"/>
          <w:sz w:val="32"/>
          <w:szCs w:val="32"/>
        </w:rPr>
        <w:t>自已</w:t>
      </w:r>
      <w:proofErr w:type="gramEnd"/>
      <w:r>
        <w:rPr>
          <w:rFonts w:ascii="仿宋" w:eastAsia="仿宋" w:hAnsi="仿宋" w:cs="仿宋_GB2312"/>
          <w:sz w:val="32"/>
          <w:szCs w:val="32"/>
        </w:rPr>
        <w:t>的思想塑造孩子，造成逆</w:t>
      </w:r>
      <w:r w:rsidRPr="006170DD">
        <w:rPr>
          <w:rFonts w:ascii="仿宋" w:eastAsia="仿宋" w:hAnsi="仿宋" w:cs="仿宋_GB2312" w:hint="eastAsia"/>
          <w:color w:val="000000" w:themeColor="text1"/>
          <w:sz w:val="32"/>
          <w:szCs w:val="32"/>
        </w:rPr>
        <w:t>反</w:t>
      </w:r>
      <w:r w:rsidRPr="006170DD">
        <w:rPr>
          <w:rFonts w:ascii="仿宋" w:eastAsia="仿宋" w:hAnsi="仿宋" w:cs="仿宋_GB2312"/>
          <w:color w:val="000000" w:themeColor="text1"/>
          <w:sz w:val="32"/>
          <w:szCs w:val="32"/>
        </w:rPr>
        <w:t>，</w:t>
      </w:r>
      <w:r w:rsidRPr="006170DD">
        <w:rPr>
          <w:rFonts w:ascii="仿宋" w:eastAsia="仿宋" w:hAnsi="仿宋" w:cs="仿宋_GB2312" w:hint="eastAsia"/>
          <w:color w:val="000000" w:themeColor="text1"/>
          <w:sz w:val="32"/>
          <w:szCs w:val="32"/>
        </w:rPr>
        <w:t>适</w:t>
      </w:r>
      <w:r>
        <w:rPr>
          <w:rFonts w:ascii="仿宋" w:eastAsia="仿宋" w:hAnsi="仿宋" w:cs="仿宋_GB2312"/>
          <w:sz w:val="32"/>
          <w:szCs w:val="32"/>
        </w:rPr>
        <w:t>得其反等等，所以，要想教育好这些问题学生，除了在校加强教育引导外，另一个抓手就是对家</w:t>
      </w:r>
      <w:r w:rsidRPr="006170DD">
        <w:rPr>
          <w:rFonts w:ascii="仿宋" w:eastAsia="仿宋" w:hAnsi="仿宋" w:cs="仿宋_GB2312" w:hint="eastAsia"/>
          <w:color w:val="000000" w:themeColor="text1"/>
          <w:sz w:val="32"/>
          <w:szCs w:val="32"/>
        </w:rPr>
        <w:t>长</w:t>
      </w:r>
      <w:r>
        <w:rPr>
          <w:rFonts w:ascii="仿宋" w:eastAsia="仿宋" w:hAnsi="仿宋" w:cs="仿宋_GB2312"/>
          <w:sz w:val="32"/>
          <w:szCs w:val="32"/>
        </w:rPr>
        <w:t>进行培训，共同教育孩子。基地在当初建设运行定位时，就坚持“两手抓（学生和家长），两手都要硬”的教育方针，依托《沟通之道》教材，扎实开展家长培训工作。</w:t>
      </w:r>
    </w:p>
    <w:p w:rsidR="00F412C1" w:rsidRDefault="0064753D">
      <w:pPr>
        <w:widowControl w:val="0"/>
        <w:numPr>
          <w:ilvl w:val="0"/>
          <w:numId w:val="4"/>
        </w:numPr>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积极开展</w:t>
      </w:r>
      <w:r>
        <w:rPr>
          <w:rFonts w:ascii="仿宋" w:eastAsia="仿宋" w:hAnsi="仿宋" w:cs="仿宋_GB2312"/>
          <w:sz w:val="32"/>
          <w:szCs w:val="32"/>
        </w:rPr>
        <w:t>在校学生家长</w:t>
      </w:r>
      <w:r>
        <w:rPr>
          <w:rFonts w:ascii="仿宋" w:eastAsia="仿宋" w:hAnsi="仿宋" w:cs="仿宋_GB2312" w:hint="eastAsia"/>
          <w:sz w:val="32"/>
          <w:szCs w:val="32"/>
        </w:rPr>
        <w:t>培训工作</w:t>
      </w:r>
      <w:r>
        <w:rPr>
          <w:rFonts w:ascii="仿宋" w:eastAsia="仿宋" w:hAnsi="仿宋" w:cs="仿宋_GB2312"/>
          <w:sz w:val="32"/>
          <w:szCs w:val="32"/>
        </w:rPr>
        <w:t>。</w:t>
      </w:r>
      <w:r>
        <w:rPr>
          <w:rFonts w:ascii="仿宋" w:eastAsia="仿宋" w:hAnsi="仿宋" w:cs="仿宋_GB2312" w:hint="eastAsia"/>
          <w:sz w:val="32"/>
          <w:szCs w:val="32"/>
        </w:rPr>
        <w:t>基地根据《沟通之道》主题安排，对全校学生家长进行《沟通之道》培训，</w:t>
      </w:r>
      <w:r>
        <w:rPr>
          <w:rFonts w:ascii="仿宋" w:eastAsia="仿宋" w:hAnsi="仿宋" w:cs="仿宋_GB2312"/>
          <w:sz w:val="32"/>
          <w:szCs w:val="32"/>
        </w:rPr>
        <w:t>在培训之前，青春健康教研组先将每个学生“房树人”绘画分析结果“一对一”反馈家长，让家长从内心深处了解</w:t>
      </w:r>
      <w:proofErr w:type="gramStart"/>
      <w:r>
        <w:rPr>
          <w:rFonts w:ascii="仿宋" w:eastAsia="仿宋" w:hAnsi="仿宋" w:cs="仿宋_GB2312"/>
          <w:sz w:val="32"/>
          <w:szCs w:val="32"/>
        </w:rPr>
        <w:t>自已</w:t>
      </w:r>
      <w:proofErr w:type="gramEnd"/>
      <w:r>
        <w:rPr>
          <w:rFonts w:ascii="仿宋" w:eastAsia="仿宋" w:hAnsi="仿宋" w:cs="仿宋_GB2312"/>
          <w:sz w:val="32"/>
          <w:szCs w:val="32"/>
        </w:rPr>
        <w:t>孩子的心灵。反馈后，几乎所有家长都发出这样的呼声“那我们该怎么办？”。趁势打铁，</w:t>
      </w:r>
      <w:r>
        <w:rPr>
          <w:rFonts w:ascii="仿宋" w:eastAsia="仿宋" w:hAnsi="仿宋" w:cs="仿宋_GB2312"/>
          <w:sz w:val="32"/>
          <w:szCs w:val="32"/>
        </w:rPr>
        <w:lastRenderedPageBreak/>
        <w:t>家长培训就是在这样的热盼中开始了…，家长热情高，参与积极，收获很大，都期望这样的培训活动经常开展</w:t>
      </w:r>
      <w:r w:rsidR="006170DD" w:rsidRPr="006170DD">
        <w:rPr>
          <w:rFonts w:ascii="仿宋" w:eastAsia="仿宋" w:hAnsi="仿宋" w:cs="仿宋_GB2312" w:hint="eastAsia"/>
          <w:color w:val="000000" w:themeColor="text1"/>
          <w:sz w:val="32"/>
          <w:szCs w:val="32"/>
        </w:rPr>
        <w:t>。</w:t>
      </w:r>
      <w:r>
        <w:rPr>
          <w:rFonts w:ascii="仿宋" w:eastAsia="仿宋" w:hAnsi="仿宋" w:cs="仿宋_GB2312"/>
          <w:sz w:val="32"/>
          <w:szCs w:val="32"/>
        </w:rPr>
        <w:t>《沟通之道》共九个主题，根据计生协会文件精神，</w:t>
      </w:r>
      <w:r>
        <w:rPr>
          <w:rFonts w:ascii="仿宋" w:eastAsia="仿宋" w:hAnsi="仿宋" w:cs="仿宋_GB2312" w:hint="eastAsia"/>
          <w:sz w:val="32"/>
          <w:szCs w:val="32"/>
        </w:rPr>
        <w:t>凡接受四个模块及以上培训</w:t>
      </w:r>
      <w:proofErr w:type="gramStart"/>
      <w:r>
        <w:rPr>
          <w:rFonts w:ascii="仿宋" w:eastAsia="仿宋" w:hAnsi="仿宋" w:cs="仿宋_GB2312" w:hint="eastAsia"/>
          <w:sz w:val="32"/>
          <w:szCs w:val="32"/>
        </w:rPr>
        <w:t>且考核</w:t>
      </w:r>
      <w:proofErr w:type="gramEnd"/>
      <w:r>
        <w:rPr>
          <w:rFonts w:ascii="仿宋" w:eastAsia="仿宋" w:hAnsi="仿宋" w:cs="仿宋_GB2312" w:hint="eastAsia"/>
          <w:sz w:val="32"/>
          <w:szCs w:val="32"/>
        </w:rPr>
        <w:t>成绩合格者，由基地对家长颁发《沟通之道》培训合格证书，到目前为止，</w:t>
      </w:r>
      <w:r>
        <w:rPr>
          <w:rFonts w:ascii="仿宋" w:eastAsia="仿宋" w:hAnsi="仿宋" w:cs="仿宋_GB2312"/>
          <w:sz w:val="32"/>
          <w:szCs w:val="32"/>
        </w:rPr>
        <w:t>共培训15期，1500人次，</w:t>
      </w:r>
      <w:r>
        <w:rPr>
          <w:rFonts w:ascii="仿宋" w:eastAsia="仿宋" w:hAnsi="仿宋" w:cs="仿宋_GB2312" w:hint="eastAsia"/>
          <w:sz w:val="32"/>
          <w:szCs w:val="32"/>
        </w:rPr>
        <w:t>已有</w:t>
      </w:r>
      <w:r>
        <w:rPr>
          <w:rFonts w:ascii="仿宋" w:eastAsia="仿宋" w:hAnsi="仿宋" w:cs="仿宋_GB2312"/>
          <w:sz w:val="32"/>
          <w:szCs w:val="32"/>
        </w:rPr>
        <w:t>9</w:t>
      </w:r>
      <w:r>
        <w:rPr>
          <w:rFonts w:ascii="仿宋" w:eastAsia="仿宋" w:hAnsi="仿宋" w:cs="仿宋_GB2312" w:hint="eastAsia"/>
          <w:sz w:val="32"/>
          <w:szCs w:val="32"/>
        </w:rPr>
        <w:t>60余名家</w:t>
      </w:r>
      <w:proofErr w:type="gramStart"/>
      <w:r>
        <w:rPr>
          <w:rFonts w:ascii="仿宋" w:eastAsia="仿宋" w:hAnsi="仿宋" w:cs="仿宋_GB2312" w:hint="eastAsia"/>
          <w:sz w:val="32"/>
          <w:szCs w:val="32"/>
        </w:rPr>
        <w:t>长获得</w:t>
      </w:r>
      <w:proofErr w:type="gramEnd"/>
      <w:r>
        <w:rPr>
          <w:rFonts w:ascii="仿宋" w:eastAsia="仿宋" w:hAnsi="仿宋" w:cs="仿宋_GB2312" w:hint="eastAsia"/>
          <w:sz w:val="32"/>
          <w:szCs w:val="32"/>
        </w:rPr>
        <w:t>培训合格证书（这是家长所拥有的唯一为孩子成长、构建和谐亲子关系而获得的证书)。</w:t>
      </w:r>
    </w:p>
    <w:p w:rsidR="00F412C1" w:rsidRDefault="0064753D">
      <w:pPr>
        <w:widowControl w:val="0"/>
        <w:numPr>
          <w:ilvl w:val="0"/>
          <w:numId w:val="4"/>
        </w:numPr>
        <w:spacing w:line="60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积极同学校、社区、机关联系，全面开展</w:t>
      </w:r>
      <w:r>
        <w:rPr>
          <w:rFonts w:ascii="仿宋" w:eastAsia="仿宋" w:hAnsi="仿宋" w:cs="仿宋_GB2312"/>
          <w:sz w:val="32"/>
          <w:szCs w:val="32"/>
        </w:rPr>
        <w:t>家长培训工作，打造品牌家长学校</w:t>
      </w:r>
      <w:r>
        <w:rPr>
          <w:rFonts w:ascii="仿宋" w:eastAsia="仿宋" w:hAnsi="仿宋" w:cs="仿宋_GB2312" w:hint="eastAsia"/>
          <w:sz w:val="32"/>
          <w:szCs w:val="32"/>
        </w:rPr>
        <w:t>。我们</w:t>
      </w:r>
      <w:r>
        <w:rPr>
          <w:rFonts w:ascii="仿宋" w:eastAsia="仿宋" w:hAnsi="仿宋" w:cs="仿宋_GB2312"/>
          <w:sz w:val="32"/>
          <w:szCs w:val="32"/>
        </w:rPr>
        <w:t>在完成</w:t>
      </w:r>
      <w:r>
        <w:rPr>
          <w:rFonts w:ascii="仿宋" w:eastAsia="仿宋" w:hAnsi="仿宋" w:cs="仿宋_GB2312" w:hint="eastAsia"/>
          <w:sz w:val="32"/>
          <w:szCs w:val="32"/>
        </w:rPr>
        <w:t>向职教中心全体教师，职教中心全体家长</w:t>
      </w:r>
      <w:r>
        <w:rPr>
          <w:rFonts w:ascii="仿宋" w:eastAsia="仿宋" w:hAnsi="仿宋" w:cs="仿宋_GB2312"/>
          <w:sz w:val="32"/>
          <w:szCs w:val="32"/>
        </w:rPr>
        <w:t>培训外</w:t>
      </w:r>
      <w:r>
        <w:rPr>
          <w:rFonts w:ascii="仿宋" w:eastAsia="仿宋" w:hAnsi="仿宋" w:cs="仿宋_GB2312" w:hint="eastAsia"/>
          <w:sz w:val="32"/>
          <w:szCs w:val="32"/>
        </w:rPr>
        <w:t>，</w:t>
      </w:r>
      <w:r>
        <w:rPr>
          <w:rFonts w:ascii="仿宋" w:eastAsia="仿宋" w:hAnsi="仿宋" w:cs="仿宋_GB2312"/>
          <w:sz w:val="32"/>
          <w:szCs w:val="32"/>
        </w:rPr>
        <w:t>目前，已给</w:t>
      </w:r>
      <w:r>
        <w:rPr>
          <w:rFonts w:ascii="仿宋" w:eastAsia="仿宋" w:hAnsi="仿宋" w:cs="仿宋_GB2312" w:hint="eastAsia"/>
          <w:sz w:val="32"/>
          <w:szCs w:val="32"/>
        </w:rPr>
        <w:t>许庄初中</w:t>
      </w:r>
      <w:r>
        <w:rPr>
          <w:rFonts w:ascii="仿宋" w:eastAsia="仿宋" w:hAnsi="仿宋" w:cs="仿宋_GB2312"/>
          <w:sz w:val="32"/>
          <w:szCs w:val="32"/>
        </w:rPr>
        <w:t>、</w:t>
      </w:r>
      <w:r>
        <w:rPr>
          <w:rFonts w:ascii="仿宋" w:eastAsia="仿宋" w:hAnsi="仿宋" w:cs="仿宋_GB2312" w:hint="eastAsia"/>
          <w:sz w:val="32"/>
          <w:szCs w:val="32"/>
        </w:rPr>
        <w:t>东七初中</w:t>
      </w:r>
      <w:r>
        <w:rPr>
          <w:rFonts w:ascii="仿宋" w:eastAsia="仿宋" w:hAnsi="仿宋" w:cs="仿宋_GB2312"/>
          <w:sz w:val="32"/>
          <w:szCs w:val="32"/>
        </w:rPr>
        <w:t>、</w:t>
      </w:r>
      <w:proofErr w:type="gramStart"/>
      <w:r>
        <w:rPr>
          <w:rFonts w:ascii="仿宋" w:eastAsia="仿宋" w:hAnsi="仿宋" w:cs="仿宋_GB2312" w:hint="eastAsia"/>
          <w:sz w:val="32"/>
          <w:szCs w:val="32"/>
        </w:rPr>
        <w:t>婆合初中</w:t>
      </w:r>
      <w:proofErr w:type="gramEnd"/>
      <w:r>
        <w:rPr>
          <w:rFonts w:ascii="仿宋" w:eastAsia="仿宋" w:hAnsi="仿宋" w:cs="仿宋_GB2312"/>
          <w:sz w:val="32"/>
          <w:szCs w:val="32"/>
        </w:rPr>
        <w:t>、</w:t>
      </w:r>
      <w:proofErr w:type="gramStart"/>
      <w:r>
        <w:rPr>
          <w:rFonts w:ascii="仿宋" w:eastAsia="仿宋" w:hAnsi="仿宋" w:cs="仿宋_GB2312"/>
          <w:sz w:val="32"/>
          <w:szCs w:val="32"/>
        </w:rPr>
        <w:t>官池初中</w:t>
      </w:r>
      <w:proofErr w:type="gramEnd"/>
      <w:r>
        <w:rPr>
          <w:rFonts w:ascii="仿宋" w:eastAsia="仿宋" w:hAnsi="仿宋" w:cs="仿宋_GB2312"/>
          <w:sz w:val="32"/>
          <w:szCs w:val="32"/>
        </w:rPr>
        <w:t>、安仁中心小学等近10余所学校</w:t>
      </w:r>
      <w:r>
        <w:rPr>
          <w:rFonts w:ascii="仿宋" w:eastAsia="仿宋" w:hAnsi="仿宋" w:cs="仿宋_GB2312" w:hint="eastAsia"/>
          <w:sz w:val="32"/>
          <w:szCs w:val="32"/>
        </w:rPr>
        <w:t>部分学</w:t>
      </w:r>
      <w:r w:rsidRPr="006170DD">
        <w:rPr>
          <w:rFonts w:ascii="仿宋" w:eastAsia="仿宋" w:hAnsi="仿宋" w:cs="仿宋_GB2312" w:hint="eastAsia"/>
          <w:color w:val="000000" w:themeColor="text1"/>
          <w:sz w:val="32"/>
          <w:szCs w:val="32"/>
        </w:rPr>
        <w:t>生</w:t>
      </w:r>
      <w:r>
        <w:rPr>
          <w:rFonts w:ascii="仿宋" w:eastAsia="仿宋" w:hAnsi="仿宋" w:cs="仿宋_GB2312" w:hint="eastAsia"/>
          <w:sz w:val="32"/>
          <w:szCs w:val="32"/>
        </w:rPr>
        <w:t>家长，大荔县优生优育服务中心员工、东大社区、北关社区等进行了《沟通之道》推广及培训工作，参加人数高达1820余人次。项目推</w:t>
      </w:r>
      <w:r w:rsidRPr="006170DD">
        <w:rPr>
          <w:rFonts w:ascii="仿宋" w:eastAsia="仿宋" w:hAnsi="仿宋" w:cs="仿宋_GB2312" w:hint="eastAsia"/>
          <w:color w:val="000000" w:themeColor="text1"/>
          <w:sz w:val="32"/>
          <w:szCs w:val="32"/>
        </w:rPr>
        <w:t>广</w:t>
      </w:r>
      <w:r>
        <w:rPr>
          <w:rFonts w:ascii="仿宋" w:eastAsia="仿宋" w:hAnsi="仿宋" w:cs="仿宋_GB2312" w:hint="eastAsia"/>
          <w:sz w:val="32"/>
          <w:szCs w:val="32"/>
        </w:rPr>
        <w:t>和培训工作深受欢迎，报名参加专题培训的积极性很高，培训效果良好！</w:t>
      </w:r>
      <w:r>
        <w:rPr>
          <w:rFonts w:ascii="仿宋" w:eastAsia="仿宋" w:hAnsi="仿宋" w:cs="仿宋_GB2312"/>
          <w:sz w:val="32"/>
          <w:szCs w:val="32"/>
        </w:rPr>
        <w:t>基地</w:t>
      </w:r>
      <w:r w:rsidRPr="006170DD">
        <w:rPr>
          <w:rFonts w:ascii="仿宋" w:eastAsia="仿宋" w:hAnsi="仿宋" w:cs="仿宋_GB2312" w:hint="eastAsia"/>
          <w:color w:val="000000" w:themeColor="text1"/>
          <w:sz w:val="32"/>
          <w:szCs w:val="32"/>
        </w:rPr>
        <w:t>对</w:t>
      </w:r>
      <w:r>
        <w:rPr>
          <w:rFonts w:ascii="仿宋" w:eastAsia="仿宋" w:hAnsi="仿宋" w:cs="仿宋_GB2312"/>
          <w:sz w:val="32"/>
          <w:szCs w:val="32"/>
        </w:rPr>
        <w:t>家长培训工作的影响力</w:t>
      </w:r>
      <w:r w:rsidRPr="006170DD">
        <w:rPr>
          <w:rFonts w:ascii="仿宋" w:eastAsia="仿宋" w:hAnsi="仿宋" w:cs="仿宋_GB2312" w:hint="eastAsia"/>
          <w:color w:val="000000" w:themeColor="text1"/>
          <w:sz w:val="32"/>
          <w:szCs w:val="32"/>
        </w:rPr>
        <w:t>在</w:t>
      </w:r>
      <w:r>
        <w:rPr>
          <w:rFonts w:ascii="仿宋" w:eastAsia="仿宋" w:hAnsi="仿宋" w:cs="仿宋_GB2312"/>
          <w:sz w:val="32"/>
          <w:szCs w:val="32"/>
        </w:rPr>
        <w:t>不断扩大。</w:t>
      </w:r>
    </w:p>
    <w:p w:rsidR="00F412C1" w:rsidRDefault="0064753D">
      <w:pPr>
        <w:widowControl w:val="0"/>
        <w:ind w:leftChars="200" w:left="420"/>
        <w:rPr>
          <w:rFonts w:ascii="仿宋" w:eastAsia="仿宋" w:hAnsi="仿宋" w:cs="仿宋_GB2312"/>
          <w:sz w:val="32"/>
          <w:szCs w:val="32"/>
        </w:rPr>
      </w:pPr>
      <w:r>
        <w:rPr>
          <w:rFonts w:ascii="仿宋" w:eastAsia="仿宋" w:hAnsi="仿宋" w:cs="仿宋_GB2312" w:hint="eastAsia"/>
          <w:noProof/>
          <w:sz w:val="32"/>
          <w:szCs w:val="32"/>
        </w:rPr>
        <w:lastRenderedPageBreak/>
        <w:drawing>
          <wp:inline distT="0" distB="0" distL="114300" distR="114300">
            <wp:extent cx="4333240" cy="3252470"/>
            <wp:effectExtent l="0" t="0" r="10160" b="5080"/>
            <wp:docPr id="47" name="图片 47"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13"/>
                    <pic:cNvPicPr>
                      <a:picLocks noChangeAspect="1"/>
                    </pic:cNvPicPr>
                  </pic:nvPicPr>
                  <pic:blipFill>
                    <a:blip r:embed="rId57"/>
                    <a:stretch>
                      <a:fillRect/>
                    </a:stretch>
                  </pic:blipFill>
                  <pic:spPr>
                    <a:xfrm>
                      <a:off x="0" y="0"/>
                      <a:ext cx="4333240" cy="3252470"/>
                    </a:xfrm>
                    <a:prstGeom prst="rect">
                      <a:avLst/>
                    </a:prstGeom>
                  </pic:spPr>
                </pic:pic>
              </a:graphicData>
            </a:graphic>
          </wp:inline>
        </w:drawing>
      </w:r>
    </w:p>
    <w:p w:rsidR="00F412C1" w:rsidRDefault="0064753D">
      <w:pPr>
        <w:widowControl w:val="0"/>
        <w:ind w:leftChars="200" w:left="420"/>
        <w:rPr>
          <w:rFonts w:ascii="仿宋" w:eastAsia="仿宋" w:hAnsi="仿宋" w:cs="仿宋_GB2312"/>
          <w:sz w:val="32"/>
          <w:szCs w:val="32"/>
        </w:rPr>
      </w:pPr>
      <w:r>
        <w:rPr>
          <w:rFonts w:ascii="仿宋" w:eastAsia="仿宋" w:hAnsi="仿宋" w:cs="仿宋_GB2312" w:hint="eastAsia"/>
          <w:noProof/>
          <w:sz w:val="32"/>
          <w:szCs w:val="32"/>
        </w:rPr>
        <w:drawing>
          <wp:inline distT="0" distB="0" distL="114300" distR="114300">
            <wp:extent cx="4047490" cy="3347085"/>
            <wp:effectExtent l="0" t="0" r="10160" b="5715"/>
            <wp:docPr id="48" name="图片 48"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15"/>
                    <pic:cNvPicPr>
                      <a:picLocks noChangeAspect="1"/>
                    </pic:cNvPicPr>
                  </pic:nvPicPr>
                  <pic:blipFill>
                    <a:blip r:embed="rId58"/>
                    <a:stretch>
                      <a:fillRect/>
                    </a:stretch>
                  </pic:blipFill>
                  <pic:spPr>
                    <a:xfrm>
                      <a:off x="0" y="0"/>
                      <a:ext cx="4047490" cy="3347085"/>
                    </a:xfrm>
                    <a:prstGeom prst="rect">
                      <a:avLst/>
                    </a:prstGeom>
                  </pic:spPr>
                </pic:pic>
              </a:graphicData>
            </a:graphic>
          </wp:inline>
        </w:drawing>
      </w:r>
    </w:p>
    <w:p w:rsidR="00F412C1" w:rsidRDefault="0064753D">
      <w:pPr>
        <w:widowControl w:val="0"/>
        <w:ind w:leftChars="200" w:left="420"/>
        <w:rPr>
          <w:rFonts w:ascii="仿宋" w:eastAsia="仿宋" w:hAnsi="仿宋" w:cs="仿宋_GB2312"/>
          <w:sz w:val="32"/>
          <w:szCs w:val="32"/>
        </w:rPr>
      </w:pPr>
      <w:r>
        <w:rPr>
          <w:rFonts w:ascii="仿宋" w:eastAsia="仿宋" w:hAnsi="仿宋" w:cs="仿宋_GB2312" w:hint="eastAsia"/>
          <w:noProof/>
          <w:sz w:val="32"/>
          <w:szCs w:val="32"/>
        </w:rPr>
        <w:lastRenderedPageBreak/>
        <w:drawing>
          <wp:inline distT="0" distB="0" distL="114300" distR="114300">
            <wp:extent cx="4485005" cy="3365500"/>
            <wp:effectExtent l="0" t="0" r="10795" b="6350"/>
            <wp:docPr id="49" name="图片 49"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6"/>
                    <pic:cNvPicPr>
                      <a:picLocks noChangeAspect="1"/>
                    </pic:cNvPicPr>
                  </pic:nvPicPr>
                  <pic:blipFill>
                    <a:blip r:embed="rId59"/>
                    <a:stretch>
                      <a:fillRect/>
                    </a:stretch>
                  </pic:blipFill>
                  <pic:spPr>
                    <a:xfrm>
                      <a:off x="0" y="0"/>
                      <a:ext cx="4485005" cy="3365500"/>
                    </a:xfrm>
                    <a:prstGeom prst="rect">
                      <a:avLst/>
                    </a:prstGeom>
                  </pic:spPr>
                </pic:pic>
              </a:graphicData>
            </a:graphic>
          </wp:inline>
        </w:drawing>
      </w:r>
    </w:p>
    <w:p w:rsidR="00F412C1" w:rsidRDefault="0064753D">
      <w:pPr>
        <w:widowControl w:val="0"/>
        <w:spacing w:line="600" w:lineRule="exact"/>
        <w:rPr>
          <w:rFonts w:ascii="仿宋" w:eastAsia="仿宋" w:hAnsi="仿宋"/>
          <w:kern w:val="2"/>
          <w:sz w:val="32"/>
          <w:szCs w:val="32"/>
        </w:rPr>
      </w:pPr>
      <w:r>
        <w:rPr>
          <w:rFonts w:ascii="仿宋" w:eastAsia="仿宋" w:hAnsi="仿宋" w:cs="仿宋_GB2312" w:hint="eastAsia"/>
          <w:sz w:val="32"/>
          <w:szCs w:val="32"/>
        </w:rPr>
        <w:t xml:space="preserve"> </w:t>
      </w:r>
      <w:r>
        <w:rPr>
          <w:rFonts w:ascii="仿宋" w:eastAsia="仿宋" w:hAnsi="仿宋" w:cs="仿宋_GB2312" w:hint="eastAsia"/>
          <w:b/>
          <w:bCs/>
          <w:sz w:val="32"/>
          <w:szCs w:val="32"/>
        </w:rPr>
        <w:t xml:space="preserve">  </w:t>
      </w:r>
      <w:r>
        <w:rPr>
          <w:rFonts w:ascii="仿宋" w:eastAsia="仿宋" w:hAnsi="仿宋" w:hint="eastAsia"/>
          <w:b/>
          <w:bCs/>
          <w:kern w:val="2"/>
          <w:sz w:val="32"/>
          <w:szCs w:val="32"/>
        </w:rPr>
        <w:t>三、不失时机，积极推介青春健康教育基地工作特色和成效，扩大影响。</w:t>
      </w:r>
    </w:p>
    <w:p w:rsidR="00F412C1" w:rsidRDefault="0064753D">
      <w:pPr>
        <w:widowControl w:val="0"/>
        <w:spacing w:line="600" w:lineRule="exact"/>
        <w:ind w:firstLineChars="200" w:firstLine="640"/>
        <w:rPr>
          <w:rFonts w:ascii="仿宋" w:eastAsia="仿宋" w:hAnsi="仿宋"/>
          <w:kern w:val="2"/>
          <w:sz w:val="32"/>
          <w:szCs w:val="32"/>
        </w:rPr>
      </w:pPr>
      <w:r w:rsidRPr="006170DD">
        <w:rPr>
          <w:rFonts w:ascii="仿宋" w:eastAsia="仿宋" w:hAnsi="仿宋" w:hint="eastAsia"/>
          <w:color w:val="000000" w:themeColor="text1"/>
          <w:kern w:val="2"/>
          <w:sz w:val="32"/>
          <w:szCs w:val="32"/>
        </w:rPr>
        <w:t>职教中心</w:t>
      </w:r>
      <w:r>
        <w:rPr>
          <w:rFonts w:ascii="仿宋" w:eastAsia="仿宋" w:hAnsi="仿宋" w:hint="eastAsia"/>
          <w:kern w:val="2"/>
          <w:sz w:val="32"/>
          <w:szCs w:val="32"/>
        </w:rPr>
        <w:t>利用2022年职教宣传周启动仪式，积极向莅临我校全县20多名初中校长积极推介青春健康教育工作特色和成效，为了进一步发挥基地的引领作用，更好地为全县中小学服务打好坚实基础。初中校长们参观了“家校合育”课堂，观摩了“青春课堂”，体验了“沙盘游戏”和“绘画心理分析”的魅力，同时参观了禁毒基地、发泄室，最后听取了关于“青春健康教育”在学校教育教学工作中发挥的作用，校长们感触很深，启发很大，纷纷表示要加大这方面的工作力度，加大与我们基地的合作深度，以此推动全县青春健康教育工作，护航青春，寄语花季。</w:t>
      </w:r>
    </w:p>
    <w:p w:rsidR="00F412C1" w:rsidRDefault="0064753D">
      <w:pPr>
        <w:widowControl w:val="0"/>
        <w:spacing w:line="600" w:lineRule="exact"/>
        <w:ind w:firstLineChars="200" w:firstLine="643"/>
        <w:jc w:val="center"/>
        <w:rPr>
          <w:rFonts w:ascii="仿宋" w:eastAsia="仿宋" w:hAnsi="仿宋"/>
          <w:kern w:val="2"/>
          <w:sz w:val="32"/>
          <w:szCs w:val="32"/>
        </w:rPr>
      </w:pPr>
      <w:r>
        <w:rPr>
          <w:rFonts w:ascii="仿宋" w:eastAsia="仿宋" w:hAnsi="仿宋"/>
          <w:b/>
          <w:bCs/>
          <w:noProof/>
          <w:kern w:val="2"/>
          <w:sz w:val="32"/>
          <w:szCs w:val="32"/>
        </w:rPr>
        <w:drawing>
          <wp:anchor distT="0" distB="0" distL="114300" distR="114300" simplePos="0" relativeHeight="251669504" behindDoc="0" locked="0" layoutInCell="1" allowOverlap="1">
            <wp:simplePos x="0" y="0"/>
            <wp:positionH relativeFrom="column">
              <wp:posOffset>732790</wp:posOffset>
            </wp:positionH>
            <wp:positionV relativeFrom="paragraph">
              <wp:posOffset>15240</wp:posOffset>
            </wp:positionV>
            <wp:extent cx="2969895" cy="1940560"/>
            <wp:effectExtent l="0" t="0" r="1905" b="2540"/>
            <wp:wrapNone/>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969895" cy="1940560"/>
                    </a:xfrm>
                    <a:prstGeom prst="rect">
                      <a:avLst/>
                    </a:prstGeom>
                  </pic:spPr>
                </pic:pic>
              </a:graphicData>
            </a:graphic>
          </wp:anchor>
        </w:drawing>
      </w:r>
    </w:p>
    <w:p w:rsidR="00F412C1" w:rsidRDefault="00F412C1">
      <w:pPr>
        <w:widowControl w:val="0"/>
        <w:spacing w:line="600" w:lineRule="exact"/>
        <w:ind w:firstLineChars="200" w:firstLine="640"/>
        <w:jc w:val="center"/>
        <w:rPr>
          <w:rFonts w:ascii="仿宋" w:eastAsia="仿宋" w:hAnsi="仿宋"/>
          <w:kern w:val="2"/>
          <w:sz w:val="32"/>
          <w:szCs w:val="32"/>
        </w:rPr>
      </w:pPr>
    </w:p>
    <w:p w:rsidR="00F412C1" w:rsidRDefault="00F412C1">
      <w:pPr>
        <w:widowControl w:val="0"/>
        <w:spacing w:line="600" w:lineRule="exact"/>
        <w:ind w:firstLineChars="200" w:firstLine="640"/>
        <w:jc w:val="center"/>
        <w:rPr>
          <w:rFonts w:ascii="仿宋" w:eastAsia="仿宋" w:hAnsi="仿宋"/>
          <w:kern w:val="2"/>
          <w:sz w:val="32"/>
          <w:szCs w:val="32"/>
        </w:rPr>
      </w:pPr>
    </w:p>
    <w:p w:rsidR="00F412C1" w:rsidRDefault="00F412C1">
      <w:pPr>
        <w:widowControl w:val="0"/>
        <w:spacing w:line="600" w:lineRule="exact"/>
        <w:ind w:firstLineChars="200" w:firstLine="640"/>
        <w:jc w:val="center"/>
        <w:rPr>
          <w:rFonts w:ascii="仿宋" w:eastAsia="仿宋" w:hAnsi="仿宋"/>
          <w:kern w:val="2"/>
          <w:sz w:val="32"/>
          <w:szCs w:val="32"/>
        </w:rPr>
      </w:pPr>
    </w:p>
    <w:p w:rsidR="00F412C1" w:rsidRDefault="00F412C1">
      <w:pPr>
        <w:widowControl w:val="0"/>
        <w:jc w:val="center"/>
        <w:rPr>
          <w:rFonts w:ascii="仿宋" w:eastAsia="仿宋" w:hAnsi="仿宋"/>
          <w:kern w:val="2"/>
          <w:sz w:val="32"/>
          <w:szCs w:val="32"/>
        </w:rPr>
      </w:pPr>
    </w:p>
    <w:p w:rsidR="00F412C1" w:rsidRDefault="0064753D">
      <w:pPr>
        <w:widowControl w:val="0"/>
        <w:ind w:firstLineChars="200" w:firstLine="640"/>
        <w:jc w:val="center"/>
        <w:rPr>
          <w:rFonts w:ascii="仿宋" w:eastAsia="仿宋" w:hAnsi="仿宋"/>
          <w:kern w:val="2"/>
          <w:sz w:val="32"/>
          <w:szCs w:val="32"/>
        </w:rPr>
      </w:pPr>
      <w:r>
        <w:rPr>
          <w:rFonts w:ascii="仿宋" w:eastAsia="仿宋" w:hAnsi="仿宋" w:hint="eastAsia"/>
          <w:noProof/>
          <w:kern w:val="2"/>
          <w:sz w:val="32"/>
          <w:szCs w:val="32"/>
        </w:rPr>
        <w:drawing>
          <wp:inline distT="0" distB="0" distL="114300" distR="114300">
            <wp:extent cx="2700655" cy="2026285"/>
            <wp:effectExtent l="0" t="0" r="4445" b="12065"/>
            <wp:docPr id="51" name="图片 51"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17"/>
                    <pic:cNvPicPr>
                      <a:picLocks noChangeAspect="1"/>
                    </pic:cNvPicPr>
                  </pic:nvPicPr>
                  <pic:blipFill>
                    <a:blip r:embed="rId61"/>
                    <a:stretch>
                      <a:fillRect/>
                    </a:stretch>
                  </pic:blipFill>
                  <pic:spPr>
                    <a:xfrm>
                      <a:off x="0" y="0"/>
                      <a:ext cx="2700655" cy="2026285"/>
                    </a:xfrm>
                    <a:prstGeom prst="rect">
                      <a:avLst/>
                    </a:prstGeom>
                  </pic:spPr>
                </pic:pic>
              </a:graphicData>
            </a:graphic>
          </wp:inline>
        </w:drawing>
      </w:r>
    </w:p>
    <w:p w:rsidR="00F412C1" w:rsidRDefault="0064753D">
      <w:pPr>
        <w:widowControl w:val="0"/>
        <w:spacing w:line="600" w:lineRule="exact"/>
        <w:ind w:firstLineChars="200" w:firstLine="640"/>
        <w:jc w:val="center"/>
        <w:rPr>
          <w:rFonts w:ascii="仿宋" w:eastAsia="仿宋" w:hAnsi="仿宋"/>
          <w:kern w:val="2"/>
          <w:sz w:val="32"/>
          <w:szCs w:val="32"/>
        </w:rPr>
      </w:pPr>
      <w:r>
        <w:rPr>
          <w:rFonts w:ascii="仿宋" w:eastAsia="仿宋" w:hAnsi="仿宋" w:hint="eastAsia"/>
          <w:noProof/>
          <w:kern w:val="2"/>
          <w:sz w:val="32"/>
          <w:szCs w:val="32"/>
        </w:rPr>
        <w:drawing>
          <wp:anchor distT="0" distB="0" distL="114300" distR="114300" simplePos="0" relativeHeight="251667456" behindDoc="0" locked="0" layoutInCell="1" allowOverlap="1">
            <wp:simplePos x="0" y="0"/>
            <wp:positionH relativeFrom="column">
              <wp:posOffset>730250</wp:posOffset>
            </wp:positionH>
            <wp:positionV relativeFrom="paragraph">
              <wp:posOffset>35560</wp:posOffset>
            </wp:positionV>
            <wp:extent cx="2674620" cy="1783080"/>
            <wp:effectExtent l="0" t="0" r="11430" b="7620"/>
            <wp:wrapNone/>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674620" cy="1783080"/>
                    </a:xfrm>
                    <a:prstGeom prst="rect">
                      <a:avLst/>
                    </a:prstGeom>
                  </pic:spPr>
                </pic:pic>
              </a:graphicData>
            </a:graphic>
          </wp:anchor>
        </w:drawing>
      </w:r>
    </w:p>
    <w:p w:rsidR="00F412C1" w:rsidRDefault="00F412C1">
      <w:pPr>
        <w:widowControl w:val="0"/>
        <w:spacing w:line="600" w:lineRule="exact"/>
        <w:ind w:firstLineChars="200" w:firstLine="640"/>
        <w:jc w:val="center"/>
        <w:rPr>
          <w:rFonts w:ascii="仿宋" w:eastAsia="仿宋" w:hAnsi="仿宋"/>
          <w:kern w:val="2"/>
          <w:sz w:val="32"/>
          <w:szCs w:val="32"/>
        </w:rPr>
      </w:pPr>
    </w:p>
    <w:p w:rsidR="00F412C1" w:rsidRDefault="00F412C1">
      <w:pPr>
        <w:widowControl w:val="0"/>
        <w:spacing w:line="600" w:lineRule="exact"/>
        <w:ind w:firstLineChars="200" w:firstLine="640"/>
        <w:jc w:val="center"/>
        <w:rPr>
          <w:rFonts w:ascii="仿宋" w:eastAsia="仿宋" w:hAnsi="仿宋"/>
          <w:kern w:val="2"/>
          <w:sz w:val="32"/>
          <w:szCs w:val="32"/>
        </w:rPr>
      </w:pPr>
    </w:p>
    <w:p w:rsidR="00F412C1" w:rsidRDefault="00F412C1">
      <w:pPr>
        <w:widowControl w:val="0"/>
        <w:spacing w:line="600" w:lineRule="exact"/>
        <w:ind w:firstLineChars="200" w:firstLine="640"/>
        <w:jc w:val="center"/>
        <w:rPr>
          <w:rFonts w:ascii="仿宋" w:eastAsia="仿宋" w:hAnsi="仿宋"/>
          <w:kern w:val="2"/>
          <w:sz w:val="32"/>
          <w:szCs w:val="32"/>
        </w:rPr>
      </w:pPr>
    </w:p>
    <w:p w:rsidR="00F412C1" w:rsidRDefault="00F412C1">
      <w:pPr>
        <w:widowControl w:val="0"/>
        <w:spacing w:line="600" w:lineRule="exact"/>
        <w:ind w:firstLineChars="200" w:firstLine="640"/>
        <w:jc w:val="center"/>
        <w:rPr>
          <w:rFonts w:ascii="仿宋" w:eastAsia="仿宋" w:hAnsi="仿宋"/>
          <w:kern w:val="2"/>
          <w:sz w:val="32"/>
          <w:szCs w:val="32"/>
        </w:rPr>
      </w:pPr>
    </w:p>
    <w:p w:rsidR="00F412C1" w:rsidRDefault="0064753D">
      <w:pPr>
        <w:widowControl w:val="0"/>
        <w:spacing w:line="600" w:lineRule="exact"/>
        <w:ind w:firstLineChars="200" w:firstLine="640"/>
        <w:jc w:val="center"/>
        <w:rPr>
          <w:rFonts w:ascii="仿宋" w:eastAsia="仿宋" w:hAnsi="仿宋"/>
          <w:kern w:val="2"/>
          <w:sz w:val="32"/>
          <w:szCs w:val="32"/>
        </w:rPr>
      </w:pPr>
      <w:r>
        <w:rPr>
          <w:rFonts w:ascii="仿宋" w:eastAsia="仿宋" w:hAnsi="仿宋" w:hint="eastAsia"/>
          <w:noProof/>
          <w:kern w:val="2"/>
          <w:sz w:val="32"/>
          <w:szCs w:val="32"/>
        </w:rPr>
        <w:drawing>
          <wp:anchor distT="0" distB="0" distL="114300" distR="114300" simplePos="0" relativeHeight="251668480" behindDoc="0" locked="0" layoutInCell="1" allowOverlap="1">
            <wp:simplePos x="0" y="0"/>
            <wp:positionH relativeFrom="column">
              <wp:posOffset>683260</wp:posOffset>
            </wp:positionH>
            <wp:positionV relativeFrom="paragraph">
              <wp:posOffset>11430</wp:posOffset>
            </wp:positionV>
            <wp:extent cx="2987040" cy="2073275"/>
            <wp:effectExtent l="0" t="0" r="3810" b="3175"/>
            <wp:wrapNone/>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87040" cy="2073275"/>
                    </a:xfrm>
                    <a:prstGeom prst="rect">
                      <a:avLst/>
                    </a:prstGeom>
                  </pic:spPr>
                </pic:pic>
              </a:graphicData>
            </a:graphic>
          </wp:anchor>
        </w:drawing>
      </w:r>
    </w:p>
    <w:p w:rsidR="00F412C1" w:rsidRDefault="00F412C1">
      <w:pPr>
        <w:widowControl w:val="0"/>
        <w:spacing w:line="600" w:lineRule="exact"/>
        <w:ind w:firstLineChars="200" w:firstLine="640"/>
        <w:jc w:val="center"/>
        <w:rPr>
          <w:rFonts w:ascii="仿宋" w:eastAsia="仿宋" w:hAnsi="仿宋"/>
          <w:kern w:val="2"/>
          <w:sz w:val="32"/>
          <w:szCs w:val="32"/>
        </w:rPr>
      </w:pPr>
    </w:p>
    <w:p w:rsidR="00F412C1" w:rsidRDefault="00F412C1">
      <w:pPr>
        <w:widowControl w:val="0"/>
        <w:spacing w:line="600" w:lineRule="exact"/>
        <w:ind w:firstLineChars="200" w:firstLine="640"/>
        <w:jc w:val="center"/>
        <w:rPr>
          <w:rFonts w:ascii="仿宋" w:eastAsia="仿宋" w:hAnsi="仿宋"/>
          <w:kern w:val="2"/>
          <w:sz w:val="32"/>
          <w:szCs w:val="32"/>
        </w:rPr>
      </w:pPr>
    </w:p>
    <w:p w:rsidR="00F412C1" w:rsidRDefault="00F412C1">
      <w:pPr>
        <w:widowControl w:val="0"/>
        <w:spacing w:line="600" w:lineRule="exact"/>
        <w:ind w:firstLineChars="200" w:firstLine="640"/>
        <w:jc w:val="center"/>
        <w:rPr>
          <w:rFonts w:ascii="仿宋" w:eastAsia="仿宋" w:hAnsi="仿宋"/>
          <w:kern w:val="2"/>
          <w:sz w:val="32"/>
          <w:szCs w:val="32"/>
        </w:rPr>
      </w:pPr>
    </w:p>
    <w:p w:rsidR="00F412C1" w:rsidRDefault="00F412C1">
      <w:pPr>
        <w:widowControl w:val="0"/>
        <w:spacing w:line="600" w:lineRule="exact"/>
        <w:jc w:val="center"/>
        <w:rPr>
          <w:rFonts w:ascii="仿宋" w:eastAsia="仿宋" w:hAnsi="仿宋" w:cs="仿宋_GB2312"/>
          <w:sz w:val="32"/>
          <w:szCs w:val="32"/>
        </w:rPr>
      </w:pPr>
    </w:p>
    <w:p w:rsidR="00F412C1" w:rsidRDefault="00F412C1">
      <w:pPr>
        <w:jc w:val="center"/>
        <w:rPr>
          <w:sz w:val="32"/>
          <w:szCs w:val="32"/>
        </w:rPr>
      </w:pPr>
    </w:p>
    <w:p w:rsidR="00F412C1" w:rsidRDefault="00F412C1">
      <w:pPr>
        <w:widowControl w:val="0"/>
        <w:spacing w:line="600" w:lineRule="exact"/>
        <w:ind w:firstLineChars="200" w:firstLine="640"/>
        <w:jc w:val="center"/>
        <w:rPr>
          <w:rFonts w:ascii="仿宋" w:eastAsia="仿宋" w:hAnsi="仿宋" w:cstheme="minorBidi"/>
          <w:kern w:val="2"/>
          <w:sz w:val="32"/>
          <w:szCs w:val="32"/>
        </w:rPr>
      </w:pPr>
    </w:p>
    <w:p w:rsidR="00F412C1" w:rsidRDefault="00F412C1" w:rsidP="00E93B0A">
      <w:pPr>
        <w:widowControl w:val="0"/>
        <w:spacing w:line="600" w:lineRule="exact"/>
        <w:rPr>
          <w:rFonts w:ascii="仿宋" w:eastAsia="仿宋" w:hAnsi="仿宋" w:cstheme="minorBidi"/>
          <w:kern w:val="2"/>
          <w:sz w:val="32"/>
          <w:szCs w:val="32"/>
        </w:rPr>
      </w:pPr>
    </w:p>
    <w:p w:rsidR="00E93B0A" w:rsidRDefault="00E93B0A" w:rsidP="00E93B0A">
      <w:pPr>
        <w:widowControl w:val="0"/>
        <w:spacing w:line="600" w:lineRule="exact"/>
        <w:rPr>
          <w:rFonts w:ascii="仿宋" w:eastAsia="仿宋" w:hAnsi="仿宋" w:cstheme="minorBidi"/>
          <w:kern w:val="2"/>
          <w:sz w:val="32"/>
          <w:szCs w:val="32"/>
        </w:rPr>
      </w:pPr>
    </w:p>
    <w:p w:rsidR="00307076" w:rsidRDefault="00307076" w:rsidP="00E93B0A">
      <w:pPr>
        <w:widowControl w:val="0"/>
        <w:spacing w:line="600" w:lineRule="exact"/>
        <w:rPr>
          <w:rFonts w:ascii="仿宋" w:eastAsia="仿宋" w:hAnsi="仿宋" w:cstheme="minorBidi"/>
          <w:kern w:val="2"/>
          <w:sz w:val="32"/>
          <w:szCs w:val="32"/>
        </w:rPr>
      </w:pPr>
    </w:p>
    <w:p w:rsidR="00F412C1" w:rsidRDefault="0064753D">
      <w:pPr>
        <w:widowControl w:val="0"/>
        <w:jc w:val="center"/>
        <w:outlineLvl w:val="2"/>
        <w:rPr>
          <w:rFonts w:ascii="仿宋_GB2312" w:eastAsia="仿宋_GB2312" w:hAnsi="仿宋_GB2312" w:cs="仿宋_GB2312"/>
          <w:b/>
          <w:bCs/>
          <w:snapToGrid w:val="0"/>
          <w:color w:val="000000"/>
          <w:sz w:val="32"/>
          <w:szCs w:val="32"/>
        </w:rPr>
      </w:pPr>
      <w:r>
        <w:rPr>
          <w:rFonts w:ascii="仿宋_GB2312" w:eastAsia="仿宋_GB2312" w:hAnsi="仿宋_GB2312" w:cs="仿宋_GB2312" w:hint="eastAsia"/>
          <w:b/>
          <w:bCs/>
          <w:snapToGrid w:val="0"/>
          <w:color w:val="000000"/>
          <w:sz w:val="32"/>
          <w:szCs w:val="32"/>
        </w:rPr>
        <w:t>表1  中等职业教育质量数据表</w:t>
      </w:r>
    </w:p>
    <w:p w:rsidR="00F412C1" w:rsidRDefault="0064753D">
      <w:pPr>
        <w:widowControl w:val="0"/>
        <w:ind w:firstLineChars="65" w:firstLine="182"/>
        <w:jc w:val="left"/>
        <w:outlineLvl w:val="3"/>
        <w:rPr>
          <w:rFonts w:ascii="Nimbus Roman" w:hAnsi="Nimbus Roman" w:cs="Nimbus Roman"/>
          <w:color w:val="000000"/>
          <w:kern w:val="2"/>
          <w:sz w:val="28"/>
          <w:szCs w:val="28"/>
        </w:rPr>
      </w:pPr>
      <w:r>
        <w:rPr>
          <w:rFonts w:ascii="Nimbus Roman" w:hAnsi="Nimbus Roman" w:cs="Nimbus Roman"/>
          <w:color w:val="000000"/>
          <w:kern w:val="2"/>
          <w:sz w:val="28"/>
          <w:szCs w:val="28"/>
        </w:rPr>
        <w:t>名称：</w:t>
      </w:r>
      <w:r>
        <w:rPr>
          <w:rFonts w:ascii="Nimbus Roman" w:hAnsi="Nimbus Roman" w:cs="Nimbus Roman" w:hint="eastAsia"/>
          <w:color w:val="000000"/>
          <w:kern w:val="2"/>
          <w:sz w:val="28"/>
          <w:szCs w:val="28"/>
        </w:rPr>
        <w:t>大荔县职业教育中心</w:t>
      </w:r>
    </w:p>
    <w:tbl>
      <w:tblPr>
        <w:tblStyle w:val="2"/>
        <w:tblW w:w="0" w:type="auto"/>
        <w:jc w:val="center"/>
        <w:tblLayout w:type="fixed"/>
        <w:tblLook w:val="04A0" w:firstRow="1" w:lastRow="0" w:firstColumn="1" w:lastColumn="0" w:noHBand="0" w:noVBand="1"/>
      </w:tblPr>
      <w:tblGrid>
        <w:gridCol w:w="708"/>
        <w:gridCol w:w="4768"/>
        <w:gridCol w:w="834"/>
        <w:gridCol w:w="1170"/>
        <w:gridCol w:w="1239"/>
      </w:tblGrid>
      <w:tr w:rsidR="00F412C1">
        <w:trPr>
          <w:trHeight w:val="454"/>
          <w:tblHeader/>
          <w:jc w:val="center"/>
        </w:trPr>
        <w:tc>
          <w:tcPr>
            <w:tcW w:w="708" w:type="dxa"/>
            <w:vAlign w:val="center"/>
          </w:tcPr>
          <w:p w:rsidR="00F412C1" w:rsidRDefault="0064753D">
            <w:pPr>
              <w:widowControl w:val="0"/>
              <w:adjustRightInd w:val="0"/>
              <w:jc w:val="center"/>
              <w:outlineLvl w:val="1"/>
              <w:rPr>
                <w:color w:val="000000"/>
              </w:rPr>
            </w:pPr>
            <w:r>
              <w:rPr>
                <w:color w:val="000000"/>
              </w:rPr>
              <w:t>序号</w:t>
            </w:r>
          </w:p>
        </w:tc>
        <w:tc>
          <w:tcPr>
            <w:tcW w:w="4768" w:type="dxa"/>
            <w:vAlign w:val="center"/>
          </w:tcPr>
          <w:p w:rsidR="00F412C1" w:rsidRDefault="0064753D">
            <w:pPr>
              <w:widowControl w:val="0"/>
              <w:adjustRightInd w:val="0"/>
              <w:jc w:val="center"/>
              <w:outlineLvl w:val="1"/>
              <w:rPr>
                <w:color w:val="000000"/>
              </w:rPr>
            </w:pPr>
            <w:r>
              <w:rPr>
                <w:color w:val="000000"/>
              </w:rPr>
              <w:t>指标</w:t>
            </w:r>
          </w:p>
        </w:tc>
        <w:tc>
          <w:tcPr>
            <w:tcW w:w="834" w:type="dxa"/>
            <w:vAlign w:val="center"/>
          </w:tcPr>
          <w:p w:rsidR="00F412C1" w:rsidRDefault="0064753D">
            <w:pPr>
              <w:widowControl w:val="0"/>
              <w:adjustRightInd w:val="0"/>
              <w:jc w:val="center"/>
              <w:outlineLvl w:val="1"/>
              <w:rPr>
                <w:color w:val="000000"/>
              </w:rPr>
            </w:pPr>
            <w:r>
              <w:rPr>
                <w:color w:val="000000"/>
              </w:rPr>
              <w:t>单位</w:t>
            </w:r>
          </w:p>
        </w:tc>
        <w:tc>
          <w:tcPr>
            <w:tcW w:w="1170" w:type="dxa"/>
            <w:vAlign w:val="center"/>
          </w:tcPr>
          <w:p w:rsidR="00F412C1" w:rsidRDefault="0064753D">
            <w:pPr>
              <w:widowControl w:val="0"/>
              <w:adjustRightInd w:val="0"/>
              <w:jc w:val="center"/>
              <w:outlineLvl w:val="1"/>
              <w:rPr>
                <w:color w:val="000000"/>
              </w:rPr>
            </w:pPr>
            <w:r>
              <w:rPr>
                <w:color w:val="000000"/>
              </w:rPr>
              <w:t>2022</w:t>
            </w:r>
            <w:r>
              <w:rPr>
                <w:color w:val="000000"/>
              </w:rPr>
              <w:t>年</w:t>
            </w:r>
          </w:p>
        </w:tc>
        <w:tc>
          <w:tcPr>
            <w:tcW w:w="1239" w:type="dxa"/>
            <w:vAlign w:val="center"/>
          </w:tcPr>
          <w:p w:rsidR="00F412C1" w:rsidRDefault="0064753D">
            <w:pPr>
              <w:widowControl w:val="0"/>
              <w:adjustRightInd w:val="0"/>
              <w:jc w:val="center"/>
              <w:outlineLvl w:val="1"/>
              <w:rPr>
                <w:color w:val="000000"/>
              </w:rPr>
            </w:pPr>
            <w:r>
              <w:rPr>
                <w:color w:val="000000"/>
              </w:rPr>
              <w:t>备注</w:t>
            </w:r>
          </w:p>
        </w:tc>
      </w:tr>
      <w:tr w:rsidR="00F412C1">
        <w:trPr>
          <w:trHeight w:val="454"/>
          <w:jc w:val="center"/>
        </w:trPr>
        <w:tc>
          <w:tcPr>
            <w:tcW w:w="708" w:type="dxa"/>
            <w:vAlign w:val="center"/>
          </w:tcPr>
          <w:p w:rsidR="00F412C1" w:rsidRDefault="0064753D">
            <w:pPr>
              <w:widowControl w:val="0"/>
              <w:adjustRightInd w:val="0"/>
              <w:jc w:val="center"/>
              <w:outlineLvl w:val="1"/>
              <w:rPr>
                <w:color w:val="000000"/>
              </w:rPr>
            </w:pPr>
            <w:r>
              <w:rPr>
                <w:color w:val="000000"/>
              </w:rPr>
              <w:t>1</w:t>
            </w:r>
          </w:p>
        </w:tc>
        <w:tc>
          <w:tcPr>
            <w:tcW w:w="4768" w:type="dxa"/>
            <w:vAlign w:val="center"/>
          </w:tcPr>
          <w:p w:rsidR="00F412C1" w:rsidRDefault="0064753D">
            <w:pPr>
              <w:adjustRightInd w:val="0"/>
              <w:jc w:val="center"/>
              <w:textAlignment w:val="center"/>
              <w:rPr>
                <w:color w:val="000000"/>
              </w:rPr>
            </w:pPr>
            <w:proofErr w:type="gramStart"/>
            <w:r>
              <w:rPr>
                <w:color w:val="000000"/>
              </w:rPr>
              <w:t>思政课程</w:t>
            </w:r>
            <w:proofErr w:type="gramEnd"/>
            <w:r>
              <w:rPr>
                <w:color w:val="000000"/>
              </w:rPr>
              <w:t>教师数</w:t>
            </w:r>
          </w:p>
        </w:tc>
        <w:tc>
          <w:tcPr>
            <w:tcW w:w="834" w:type="dxa"/>
            <w:vAlign w:val="center"/>
          </w:tcPr>
          <w:p w:rsidR="00F412C1" w:rsidRDefault="0064753D">
            <w:pPr>
              <w:adjustRightInd w:val="0"/>
              <w:jc w:val="center"/>
              <w:textAlignment w:val="center"/>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5</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widowControl w:val="0"/>
              <w:adjustRightInd w:val="0"/>
              <w:jc w:val="center"/>
              <w:outlineLvl w:val="1"/>
              <w:rPr>
                <w:color w:val="000000"/>
              </w:rPr>
            </w:pPr>
            <w:r>
              <w:rPr>
                <w:color w:val="000000"/>
              </w:rPr>
              <w:t>2</w:t>
            </w:r>
          </w:p>
        </w:tc>
        <w:tc>
          <w:tcPr>
            <w:tcW w:w="4768" w:type="dxa"/>
            <w:vAlign w:val="center"/>
          </w:tcPr>
          <w:p w:rsidR="00F412C1" w:rsidRDefault="0064753D">
            <w:pPr>
              <w:adjustRightInd w:val="0"/>
              <w:jc w:val="center"/>
              <w:textAlignment w:val="center"/>
              <w:rPr>
                <w:color w:val="000000"/>
              </w:rPr>
            </w:pPr>
            <w:r>
              <w:rPr>
                <w:color w:val="000000"/>
              </w:rPr>
              <w:t>德育工作人员数</w:t>
            </w:r>
          </w:p>
        </w:tc>
        <w:tc>
          <w:tcPr>
            <w:tcW w:w="834" w:type="dxa"/>
            <w:vAlign w:val="center"/>
          </w:tcPr>
          <w:p w:rsidR="00F412C1" w:rsidRDefault="0064753D">
            <w:pPr>
              <w:adjustRightInd w:val="0"/>
              <w:jc w:val="center"/>
              <w:textAlignment w:val="center"/>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6</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widowControl w:val="0"/>
              <w:adjustRightInd w:val="0"/>
              <w:jc w:val="center"/>
              <w:outlineLvl w:val="1"/>
              <w:rPr>
                <w:color w:val="000000"/>
              </w:rPr>
            </w:pPr>
            <w:r>
              <w:rPr>
                <w:color w:val="000000"/>
              </w:rPr>
              <w:t>3</w:t>
            </w:r>
          </w:p>
        </w:tc>
        <w:tc>
          <w:tcPr>
            <w:tcW w:w="4768" w:type="dxa"/>
            <w:vAlign w:val="center"/>
          </w:tcPr>
          <w:p w:rsidR="00F412C1" w:rsidRDefault="0064753D">
            <w:pPr>
              <w:adjustRightInd w:val="0"/>
              <w:jc w:val="center"/>
              <w:textAlignment w:val="center"/>
              <w:rPr>
                <w:color w:val="000000"/>
              </w:rPr>
            </w:pPr>
            <w:r>
              <w:rPr>
                <w:color w:val="000000"/>
              </w:rPr>
              <w:t>班主任数</w:t>
            </w:r>
          </w:p>
        </w:tc>
        <w:tc>
          <w:tcPr>
            <w:tcW w:w="834" w:type="dxa"/>
            <w:vAlign w:val="center"/>
          </w:tcPr>
          <w:p w:rsidR="00F412C1" w:rsidRDefault="0064753D">
            <w:pPr>
              <w:adjustRightInd w:val="0"/>
              <w:jc w:val="center"/>
              <w:textAlignment w:val="center"/>
              <w:rPr>
                <w:color w:val="000000"/>
              </w:rPr>
            </w:pPr>
            <w:r>
              <w:rPr>
                <w:rFonts w:ascii="宋体" w:hAnsi="宋体" w:cs="宋体"/>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28</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Merge w:val="restart"/>
            <w:vAlign w:val="center"/>
          </w:tcPr>
          <w:p w:rsidR="00F412C1" w:rsidRDefault="0064753D">
            <w:pPr>
              <w:widowControl w:val="0"/>
              <w:adjustRightInd w:val="0"/>
              <w:jc w:val="center"/>
              <w:outlineLvl w:val="1"/>
              <w:rPr>
                <w:color w:val="000000"/>
              </w:rPr>
            </w:pPr>
            <w:r>
              <w:rPr>
                <w:color w:val="000000"/>
              </w:rPr>
              <w:t>4</w:t>
            </w:r>
          </w:p>
        </w:tc>
        <w:tc>
          <w:tcPr>
            <w:tcW w:w="4768" w:type="dxa"/>
            <w:vAlign w:val="center"/>
          </w:tcPr>
          <w:p w:rsidR="00F412C1" w:rsidRDefault="0064753D">
            <w:pPr>
              <w:adjustRightInd w:val="0"/>
              <w:jc w:val="center"/>
              <w:textAlignment w:val="center"/>
              <w:rPr>
                <w:color w:val="000000"/>
              </w:rPr>
            </w:pPr>
            <w:r>
              <w:rPr>
                <w:color w:val="000000"/>
              </w:rPr>
              <w:t>德育活动学生参与数</w:t>
            </w:r>
          </w:p>
        </w:tc>
        <w:tc>
          <w:tcPr>
            <w:tcW w:w="834" w:type="dxa"/>
            <w:vAlign w:val="center"/>
          </w:tcPr>
          <w:p w:rsidR="00F412C1" w:rsidRDefault="0064753D">
            <w:pPr>
              <w:adjustRightInd w:val="0"/>
              <w:jc w:val="center"/>
              <w:textAlignment w:val="center"/>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963</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Merge/>
            <w:vAlign w:val="center"/>
          </w:tcPr>
          <w:p w:rsidR="00F412C1" w:rsidRDefault="00F412C1">
            <w:pPr>
              <w:widowControl w:val="0"/>
              <w:adjustRightInd w:val="0"/>
              <w:jc w:val="center"/>
              <w:outlineLvl w:val="1"/>
              <w:rPr>
                <w:color w:val="000000"/>
              </w:rPr>
            </w:pPr>
          </w:p>
        </w:tc>
        <w:tc>
          <w:tcPr>
            <w:tcW w:w="4768" w:type="dxa"/>
            <w:vAlign w:val="center"/>
          </w:tcPr>
          <w:p w:rsidR="00F412C1" w:rsidRDefault="0064753D">
            <w:pPr>
              <w:adjustRightInd w:val="0"/>
              <w:jc w:val="center"/>
              <w:textAlignment w:val="center"/>
              <w:rPr>
                <w:color w:val="000000"/>
              </w:rPr>
            </w:pPr>
            <w:r>
              <w:rPr>
                <w:color w:val="000000"/>
              </w:rPr>
              <w:t>其中：国家级</w:t>
            </w:r>
          </w:p>
        </w:tc>
        <w:tc>
          <w:tcPr>
            <w:tcW w:w="834" w:type="dxa"/>
            <w:vAlign w:val="center"/>
          </w:tcPr>
          <w:p w:rsidR="00F412C1" w:rsidRDefault="0064753D">
            <w:pPr>
              <w:adjustRightInd w:val="0"/>
              <w:jc w:val="center"/>
              <w:textAlignment w:val="center"/>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0</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Merge/>
            <w:vAlign w:val="center"/>
          </w:tcPr>
          <w:p w:rsidR="00F412C1" w:rsidRDefault="00F412C1">
            <w:pPr>
              <w:widowControl w:val="0"/>
              <w:adjustRightInd w:val="0"/>
              <w:jc w:val="center"/>
              <w:outlineLvl w:val="1"/>
              <w:rPr>
                <w:color w:val="000000"/>
              </w:rPr>
            </w:pPr>
          </w:p>
        </w:tc>
        <w:tc>
          <w:tcPr>
            <w:tcW w:w="4768" w:type="dxa"/>
            <w:vAlign w:val="center"/>
          </w:tcPr>
          <w:p w:rsidR="00F412C1" w:rsidRDefault="0064753D">
            <w:pPr>
              <w:adjustRightInd w:val="0"/>
              <w:ind w:firstLineChars="300" w:firstLine="630"/>
              <w:jc w:val="center"/>
              <w:textAlignment w:val="center"/>
              <w:rPr>
                <w:b/>
                <w:color w:val="000000"/>
              </w:rPr>
            </w:pPr>
            <w:r>
              <w:rPr>
                <w:rFonts w:ascii="宋体" w:hAnsi="宋体" w:cs="宋体"/>
                <w:bCs/>
                <w:color w:val="000000"/>
              </w:rPr>
              <w:t>省级</w:t>
            </w:r>
          </w:p>
        </w:tc>
        <w:tc>
          <w:tcPr>
            <w:tcW w:w="834" w:type="dxa"/>
            <w:vAlign w:val="center"/>
          </w:tcPr>
          <w:p w:rsidR="00F412C1" w:rsidRDefault="0064753D">
            <w:pPr>
              <w:adjustRightInd w:val="0"/>
              <w:jc w:val="center"/>
              <w:textAlignment w:val="center"/>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0</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Merge/>
            <w:vAlign w:val="center"/>
          </w:tcPr>
          <w:p w:rsidR="00F412C1" w:rsidRDefault="00F412C1">
            <w:pPr>
              <w:widowControl w:val="0"/>
              <w:adjustRightInd w:val="0"/>
              <w:jc w:val="center"/>
              <w:outlineLvl w:val="1"/>
              <w:rPr>
                <w:color w:val="000000"/>
              </w:rPr>
            </w:pPr>
          </w:p>
        </w:tc>
        <w:tc>
          <w:tcPr>
            <w:tcW w:w="4768" w:type="dxa"/>
            <w:vAlign w:val="center"/>
          </w:tcPr>
          <w:p w:rsidR="00F412C1" w:rsidRDefault="0064753D">
            <w:pPr>
              <w:adjustRightInd w:val="0"/>
              <w:ind w:firstLineChars="300" w:firstLine="630"/>
              <w:jc w:val="center"/>
              <w:textAlignment w:val="center"/>
              <w:rPr>
                <w:b/>
                <w:color w:val="000000"/>
              </w:rPr>
            </w:pPr>
            <w:r>
              <w:rPr>
                <w:rFonts w:ascii="宋体" w:hAnsi="宋体" w:cs="宋体"/>
                <w:bCs/>
                <w:color w:val="000000"/>
              </w:rPr>
              <w:t>地市级</w:t>
            </w:r>
          </w:p>
        </w:tc>
        <w:tc>
          <w:tcPr>
            <w:tcW w:w="834" w:type="dxa"/>
            <w:vAlign w:val="center"/>
          </w:tcPr>
          <w:p w:rsidR="00F412C1" w:rsidRDefault="0064753D">
            <w:pPr>
              <w:adjustRightInd w:val="0"/>
              <w:jc w:val="center"/>
              <w:textAlignment w:val="center"/>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0</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widowControl w:val="0"/>
              <w:adjustRightInd w:val="0"/>
              <w:jc w:val="center"/>
              <w:outlineLvl w:val="1"/>
              <w:rPr>
                <w:color w:val="000000"/>
              </w:rPr>
            </w:pPr>
            <w:r>
              <w:rPr>
                <w:color w:val="000000"/>
              </w:rPr>
              <w:t>5</w:t>
            </w:r>
          </w:p>
        </w:tc>
        <w:tc>
          <w:tcPr>
            <w:tcW w:w="4768" w:type="dxa"/>
            <w:vAlign w:val="center"/>
          </w:tcPr>
          <w:p w:rsidR="00F412C1" w:rsidRDefault="0064753D">
            <w:pPr>
              <w:adjustRightInd w:val="0"/>
              <w:jc w:val="center"/>
              <w:textAlignment w:val="center"/>
              <w:rPr>
                <w:color w:val="000000"/>
              </w:rPr>
            </w:pPr>
            <w:r>
              <w:rPr>
                <w:color w:val="000000"/>
              </w:rPr>
              <w:t>体育课专任教师数</w:t>
            </w:r>
          </w:p>
        </w:tc>
        <w:tc>
          <w:tcPr>
            <w:tcW w:w="834" w:type="dxa"/>
            <w:vAlign w:val="center"/>
          </w:tcPr>
          <w:p w:rsidR="00F412C1" w:rsidRDefault="0064753D">
            <w:pPr>
              <w:adjustRightInd w:val="0"/>
              <w:jc w:val="center"/>
              <w:textAlignment w:val="center"/>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5</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widowControl w:val="0"/>
              <w:adjustRightInd w:val="0"/>
              <w:jc w:val="center"/>
              <w:outlineLvl w:val="1"/>
              <w:rPr>
                <w:color w:val="000000"/>
              </w:rPr>
            </w:pPr>
            <w:r>
              <w:rPr>
                <w:color w:val="000000"/>
              </w:rPr>
              <w:t>6</w:t>
            </w:r>
          </w:p>
        </w:tc>
        <w:tc>
          <w:tcPr>
            <w:tcW w:w="4768" w:type="dxa"/>
            <w:vAlign w:val="center"/>
          </w:tcPr>
          <w:p w:rsidR="00F412C1" w:rsidRDefault="0064753D">
            <w:pPr>
              <w:adjustRightInd w:val="0"/>
              <w:jc w:val="center"/>
              <w:textAlignment w:val="center"/>
              <w:rPr>
                <w:color w:val="000000"/>
              </w:rPr>
            </w:pPr>
            <w:r>
              <w:rPr>
                <w:color w:val="000000"/>
              </w:rPr>
              <w:t>美育课专任教师数</w:t>
            </w:r>
          </w:p>
        </w:tc>
        <w:tc>
          <w:tcPr>
            <w:tcW w:w="834" w:type="dxa"/>
            <w:vAlign w:val="center"/>
          </w:tcPr>
          <w:p w:rsidR="00F412C1" w:rsidRDefault="0064753D">
            <w:pPr>
              <w:adjustRightInd w:val="0"/>
              <w:jc w:val="center"/>
              <w:textAlignment w:val="center"/>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4</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Merge w:val="restart"/>
            <w:vAlign w:val="center"/>
          </w:tcPr>
          <w:p w:rsidR="00F412C1" w:rsidRDefault="0064753D">
            <w:pPr>
              <w:widowControl w:val="0"/>
              <w:adjustRightInd w:val="0"/>
              <w:jc w:val="center"/>
              <w:outlineLvl w:val="1"/>
              <w:rPr>
                <w:color w:val="000000"/>
              </w:rPr>
            </w:pPr>
            <w:r>
              <w:rPr>
                <w:color w:val="000000"/>
              </w:rPr>
              <w:t>7</w:t>
            </w:r>
          </w:p>
        </w:tc>
        <w:tc>
          <w:tcPr>
            <w:tcW w:w="4768" w:type="dxa"/>
            <w:vAlign w:val="center"/>
          </w:tcPr>
          <w:p w:rsidR="00F412C1" w:rsidRDefault="0064753D">
            <w:pPr>
              <w:adjustRightInd w:val="0"/>
              <w:jc w:val="center"/>
              <w:textAlignment w:val="center"/>
              <w:rPr>
                <w:color w:val="000000"/>
              </w:rPr>
            </w:pPr>
            <w:r>
              <w:rPr>
                <w:color w:val="000000"/>
              </w:rPr>
              <w:t>升学总人数</w:t>
            </w:r>
          </w:p>
        </w:tc>
        <w:tc>
          <w:tcPr>
            <w:tcW w:w="834" w:type="dxa"/>
            <w:vAlign w:val="center"/>
          </w:tcPr>
          <w:p w:rsidR="00F412C1" w:rsidRDefault="0064753D">
            <w:pPr>
              <w:adjustRightInd w:val="0"/>
              <w:jc w:val="center"/>
              <w:textAlignment w:val="center"/>
              <w:rPr>
                <w:color w:val="000000"/>
              </w:rPr>
            </w:pPr>
            <w:r>
              <w:rPr>
                <w:color w:val="000000"/>
              </w:rPr>
              <w:t>人</w:t>
            </w:r>
          </w:p>
        </w:tc>
        <w:tc>
          <w:tcPr>
            <w:tcW w:w="1170" w:type="dxa"/>
            <w:vAlign w:val="center"/>
          </w:tcPr>
          <w:p w:rsidR="00F412C1" w:rsidRDefault="00D754D7">
            <w:pPr>
              <w:widowControl w:val="0"/>
              <w:adjustRightInd w:val="0"/>
              <w:jc w:val="center"/>
              <w:outlineLvl w:val="1"/>
              <w:rPr>
                <w:color w:val="000000"/>
              </w:rPr>
            </w:pPr>
            <w:r>
              <w:rPr>
                <w:rFonts w:hint="eastAsia"/>
                <w:color w:val="000000"/>
              </w:rPr>
              <w:t>283</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Merge/>
            <w:vAlign w:val="center"/>
          </w:tcPr>
          <w:p w:rsidR="00F412C1" w:rsidRDefault="00F412C1">
            <w:pPr>
              <w:widowControl w:val="0"/>
              <w:adjustRightInd w:val="0"/>
              <w:jc w:val="center"/>
              <w:outlineLvl w:val="1"/>
              <w:rPr>
                <w:color w:val="000000"/>
              </w:rPr>
            </w:pPr>
          </w:p>
        </w:tc>
        <w:tc>
          <w:tcPr>
            <w:tcW w:w="4768" w:type="dxa"/>
            <w:vAlign w:val="center"/>
          </w:tcPr>
          <w:p w:rsidR="00F412C1" w:rsidRDefault="0064753D">
            <w:pPr>
              <w:adjustRightInd w:val="0"/>
              <w:jc w:val="center"/>
              <w:textAlignment w:val="center"/>
              <w:rPr>
                <w:color w:val="000000"/>
              </w:rPr>
            </w:pPr>
            <w:r>
              <w:rPr>
                <w:color w:val="000000"/>
              </w:rPr>
              <w:t>其中：通过贯通培养升学人数</w:t>
            </w:r>
          </w:p>
        </w:tc>
        <w:tc>
          <w:tcPr>
            <w:tcW w:w="834" w:type="dxa"/>
            <w:vAlign w:val="center"/>
          </w:tcPr>
          <w:p w:rsidR="00F412C1" w:rsidRDefault="0064753D">
            <w:pPr>
              <w:adjustRightInd w:val="0"/>
              <w:jc w:val="center"/>
              <w:textAlignment w:val="center"/>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0</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Merge/>
            <w:vAlign w:val="center"/>
          </w:tcPr>
          <w:p w:rsidR="00F412C1" w:rsidRDefault="00F412C1">
            <w:pPr>
              <w:widowControl w:val="0"/>
              <w:adjustRightInd w:val="0"/>
              <w:jc w:val="center"/>
              <w:outlineLvl w:val="1"/>
              <w:rPr>
                <w:color w:val="000000"/>
              </w:rPr>
            </w:pPr>
          </w:p>
        </w:tc>
        <w:tc>
          <w:tcPr>
            <w:tcW w:w="4768" w:type="dxa"/>
            <w:vAlign w:val="center"/>
          </w:tcPr>
          <w:p w:rsidR="00F412C1" w:rsidRDefault="0064753D">
            <w:pPr>
              <w:adjustRightInd w:val="0"/>
              <w:ind w:firstLineChars="300" w:firstLine="630"/>
              <w:jc w:val="center"/>
              <w:textAlignment w:val="center"/>
              <w:rPr>
                <w:color w:val="000000"/>
              </w:rPr>
            </w:pPr>
            <w:r>
              <w:rPr>
                <w:color w:val="000000"/>
              </w:rPr>
              <w:t>通过五年一贯制培养升学人数</w:t>
            </w:r>
          </w:p>
        </w:tc>
        <w:tc>
          <w:tcPr>
            <w:tcW w:w="834" w:type="dxa"/>
            <w:vAlign w:val="center"/>
          </w:tcPr>
          <w:p w:rsidR="00F412C1" w:rsidRDefault="0064753D">
            <w:pPr>
              <w:adjustRightInd w:val="0"/>
              <w:jc w:val="center"/>
              <w:textAlignment w:val="center"/>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0</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Merge/>
            <w:vAlign w:val="center"/>
          </w:tcPr>
          <w:p w:rsidR="00F412C1" w:rsidRDefault="00F412C1">
            <w:pPr>
              <w:widowControl w:val="0"/>
              <w:adjustRightInd w:val="0"/>
              <w:jc w:val="center"/>
              <w:outlineLvl w:val="1"/>
              <w:rPr>
                <w:color w:val="000000"/>
              </w:rPr>
            </w:pPr>
          </w:p>
        </w:tc>
        <w:tc>
          <w:tcPr>
            <w:tcW w:w="4768" w:type="dxa"/>
            <w:vAlign w:val="center"/>
          </w:tcPr>
          <w:p w:rsidR="00F412C1" w:rsidRDefault="0064753D">
            <w:pPr>
              <w:adjustRightInd w:val="0"/>
              <w:ind w:firstLineChars="300" w:firstLine="630"/>
              <w:jc w:val="center"/>
              <w:textAlignment w:val="center"/>
              <w:rPr>
                <w:color w:val="000000"/>
              </w:rPr>
            </w:pPr>
            <w:r>
              <w:rPr>
                <w:color w:val="000000"/>
              </w:rPr>
              <w:t>通过职教高考升学人数</w:t>
            </w:r>
          </w:p>
        </w:tc>
        <w:tc>
          <w:tcPr>
            <w:tcW w:w="834" w:type="dxa"/>
            <w:vAlign w:val="center"/>
          </w:tcPr>
          <w:p w:rsidR="00F412C1" w:rsidRDefault="0064753D">
            <w:pPr>
              <w:adjustRightInd w:val="0"/>
              <w:jc w:val="center"/>
              <w:textAlignment w:val="center"/>
              <w:rPr>
                <w:color w:val="000000"/>
              </w:rPr>
            </w:pPr>
            <w:r>
              <w:rPr>
                <w:color w:val="000000"/>
              </w:rPr>
              <w:t>人</w:t>
            </w:r>
          </w:p>
        </w:tc>
        <w:tc>
          <w:tcPr>
            <w:tcW w:w="1170" w:type="dxa"/>
            <w:vAlign w:val="center"/>
          </w:tcPr>
          <w:p w:rsidR="00F412C1" w:rsidRDefault="00E31AD8">
            <w:pPr>
              <w:widowControl w:val="0"/>
              <w:adjustRightInd w:val="0"/>
              <w:jc w:val="center"/>
              <w:outlineLvl w:val="1"/>
              <w:rPr>
                <w:color w:val="000000"/>
              </w:rPr>
            </w:pPr>
            <w:r>
              <w:rPr>
                <w:rFonts w:hint="eastAsia"/>
                <w:color w:val="000000"/>
              </w:rPr>
              <w:t>28</w:t>
            </w:r>
            <w:r w:rsidR="0064753D">
              <w:rPr>
                <w:rFonts w:hint="eastAsia"/>
                <w:color w:val="000000"/>
              </w:rPr>
              <w:t>3</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9"/>
          <w:jc w:val="center"/>
        </w:trPr>
        <w:tc>
          <w:tcPr>
            <w:tcW w:w="708" w:type="dxa"/>
            <w:vMerge/>
            <w:vAlign w:val="center"/>
          </w:tcPr>
          <w:p w:rsidR="00F412C1" w:rsidRDefault="00F412C1">
            <w:pPr>
              <w:widowControl w:val="0"/>
              <w:adjustRightInd w:val="0"/>
              <w:jc w:val="center"/>
              <w:outlineLvl w:val="1"/>
              <w:rPr>
                <w:color w:val="000000"/>
              </w:rPr>
            </w:pPr>
          </w:p>
        </w:tc>
        <w:tc>
          <w:tcPr>
            <w:tcW w:w="4768" w:type="dxa"/>
            <w:vAlign w:val="center"/>
          </w:tcPr>
          <w:p w:rsidR="00F412C1" w:rsidRDefault="0064753D">
            <w:pPr>
              <w:adjustRightInd w:val="0"/>
              <w:ind w:firstLineChars="300" w:firstLine="630"/>
              <w:jc w:val="center"/>
              <w:textAlignment w:val="center"/>
              <w:rPr>
                <w:color w:val="000000"/>
              </w:rPr>
            </w:pPr>
            <w:r>
              <w:rPr>
                <w:color w:val="000000"/>
              </w:rPr>
              <w:t>升入职业本科人数</w:t>
            </w:r>
          </w:p>
        </w:tc>
        <w:tc>
          <w:tcPr>
            <w:tcW w:w="834" w:type="dxa"/>
            <w:vAlign w:val="center"/>
          </w:tcPr>
          <w:p w:rsidR="00F412C1" w:rsidRDefault="0064753D">
            <w:pPr>
              <w:adjustRightInd w:val="0"/>
              <w:jc w:val="center"/>
              <w:textAlignment w:val="center"/>
              <w:rPr>
                <w:color w:val="000000"/>
              </w:rPr>
            </w:pPr>
            <w:r>
              <w:rPr>
                <w:rFonts w:ascii="宋体" w:hAnsi="宋体" w:cs="宋体"/>
                <w:color w:val="000000"/>
              </w:rPr>
              <w:t>人</w:t>
            </w:r>
          </w:p>
        </w:tc>
        <w:tc>
          <w:tcPr>
            <w:tcW w:w="1170" w:type="dxa"/>
            <w:vAlign w:val="center"/>
          </w:tcPr>
          <w:p w:rsidR="00F412C1" w:rsidRDefault="00E31AD8">
            <w:pPr>
              <w:widowControl w:val="0"/>
              <w:adjustRightInd w:val="0"/>
              <w:jc w:val="center"/>
              <w:outlineLvl w:val="1"/>
              <w:rPr>
                <w:color w:val="000000"/>
              </w:rPr>
            </w:pPr>
            <w:r>
              <w:rPr>
                <w:rFonts w:hint="eastAsia"/>
                <w:color w:val="000000"/>
              </w:rPr>
              <w:t>29</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Merge/>
            <w:vAlign w:val="center"/>
          </w:tcPr>
          <w:p w:rsidR="00F412C1" w:rsidRDefault="00F412C1">
            <w:pPr>
              <w:widowControl w:val="0"/>
              <w:adjustRightInd w:val="0"/>
              <w:jc w:val="center"/>
              <w:outlineLvl w:val="1"/>
              <w:rPr>
                <w:color w:val="000000"/>
              </w:rPr>
            </w:pPr>
          </w:p>
        </w:tc>
        <w:tc>
          <w:tcPr>
            <w:tcW w:w="4768" w:type="dxa"/>
            <w:vAlign w:val="center"/>
          </w:tcPr>
          <w:p w:rsidR="00F412C1" w:rsidRDefault="0064753D">
            <w:pPr>
              <w:adjustRightInd w:val="0"/>
              <w:ind w:firstLineChars="300" w:firstLine="630"/>
              <w:jc w:val="center"/>
              <w:textAlignment w:val="center"/>
              <w:rPr>
                <w:color w:val="000000"/>
              </w:rPr>
            </w:pPr>
            <w:r>
              <w:rPr>
                <w:color w:val="000000"/>
              </w:rPr>
              <w:t>升入普通本科人数</w:t>
            </w:r>
          </w:p>
        </w:tc>
        <w:tc>
          <w:tcPr>
            <w:tcW w:w="834" w:type="dxa"/>
            <w:vAlign w:val="center"/>
          </w:tcPr>
          <w:p w:rsidR="00F412C1" w:rsidRDefault="0064753D">
            <w:pPr>
              <w:widowControl w:val="0"/>
              <w:adjustRightInd w:val="0"/>
              <w:jc w:val="center"/>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0</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Merge/>
            <w:vAlign w:val="center"/>
          </w:tcPr>
          <w:p w:rsidR="00F412C1" w:rsidRDefault="00F412C1">
            <w:pPr>
              <w:widowControl w:val="0"/>
              <w:adjustRightInd w:val="0"/>
              <w:jc w:val="center"/>
              <w:outlineLvl w:val="1"/>
              <w:rPr>
                <w:color w:val="000000"/>
              </w:rPr>
            </w:pPr>
          </w:p>
        </w:tc>
        <w:tc>
          <w:tcPr>
            <w:tcW w:w="4768" w:type="dxa"/>
            <w:vAlign w:val="center"/>
          </w:tcPr>
          <w:p w:rsidR="00F412C1" w:rsidRDefault="0064753D">
            <w:pPr>
              <w:adjustRightInd w:val="0"/>
              <w:ind w:firstLineChars="300" w:firstLine="630"/>
              <w:jc w:val="center"/>
              <w:textAlignment w:val="center"/>
              <w:rPr>
                <w:color w:val="000000"/>
              </w:rPr>
            </w:pPr>
            <w:r>
              <w:rPr>
                <w:color w:val="000000"/>
              </w:rPr>
              <w:t>升入专科人数</w:t>
            </w:r>
          </w:p>
        </w:tc>
        <w:tc>
          <w:tcPr>
            <w:tcW w:w="834" w:type="dxa"/>
            <w:vAlign w:val="center"/>
          </w:tcPr>
          <w:p w:rsidR="00F412C1" w:rsidRDefault="0064753D">
            <w:pPr>
              <w:adjustRightInd w:val="0"/>
              <w:jc w:val="center"/>
              <w:textAlignment w:val="center"/>
              <w:rPr>
                <w:color w:val="000000"/>
              </w:rPr>
            </w:pPr>
            <w:r>
              <w:rPr>
                <w:color w:val="000000"/>
              </w:rPr>
              <w:t>人</w:t>
            </w:r>
          </w:p>
        </w:tc>
        <w:tc>
          <w:tcPr>
            <w:tcW w:w="1170" w:type="dxa"/>
            <w:vAlign w:val="center"/>
          </w:tcPr>
          <w:p w:rsidR="00F412C1" w:rsidRDefault="0064753D" w:rsidP="00E31AD8">
            <w:pPr>
              <w:widowControl w:val="0"/>
              <w:adjustRightInd w:val="0"/>
              <w:jc w:val="center"/>
              <w:outlineLvl w:val="1"/>
              <w:rPr>
                <w:color w:val="000000"/>
              </w:rPr>
            </w:pPr>
            <w:r>
              <w:rPr>
                <w:rFonts w:hint="eastAsia"/>
                <w:color w:val="000000"/>
              </w:rPr>
              <w:t>25</w:t>
            </w:r>
            <w:r w:rsidR="00E31AD8">
              <w:rPr>
                <w:rFonts w:hint="eastAsia"/>
                <w:color w:val="000000"/>
              </w:rPr>
              <w:t>4</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widowControl w:val="0"/>
              <w:adjustRightInd w:val="0"/>
              <w:jc w:val="center"/>
              <w:outlineLvl w:val="1"/>
              <w:rPr>
                <w:color w:val="000000"/>
              </w:rPr>
            </w:pPr>
            <w:r>
              <w:rPr>
                <w:color w:val="000000"/>
              </w:rPr>
              <w:t>8</w:t>
            </w:r>
          </w:p>
        </w:tc>
        <w:tc>
          <w:tcPr>
            <w:tcW w:w="4768" w:type="dxa"/>
            <w:vAlign w:val="center"/>
          </w:tcPr>
          <w:p w:rsidR="00F412C1" w:rsidRDefault="0064753D">
            <w:pPr>
              <w:adjustRightInd w:val="0"/>
              <w:jc w:val="center"/>
              <w:textAlignment w:val="center"/>
              <w:rPr>
                <w:color w:val="000000"/>
              </w:rPr>
            </w:pPr>
            <w:r>
              <w:rPr>
                <w:color w:val="000000"/>
              </w:rPr>
              <w:t>全日制在校生数</w:t>
            </w:r>
          </w:p>
        </w:tc>
        <w:tc>
          <w:tcPr>
            <w:tcW w:w="834" w:type="dxa"/>
            <w:vAlign w:val="center"/>
          </w:tcPr>
          <w:p w:rsidR="00F412C1" w:rsidRDefault="0064753D">
            <w:pPr>
              <w:adjustRightInd w:val="0"/>
              <w:jc w:val="center"/>
              <w:textAlignment w:val="center"/>
              <w:rPr>
                <w:color w:val="000000"/>
              </w:rPr>
            </w:pPr>
            <w:r>
              <w:rPr>
                <w:color w:val="000000"/>
              </w:rPr>
              <w:t>人</w:t>
            </w:r>
          </w:p>
        </w:tc>
        <w:tc>
          <w:tcPr>
            <w:tcW w:w="1170" w:type="dxa"/>
            <w:vAlign w:val="center"/>
          </w:tcPr>
          <w:p w:rsidR="00F412C1" w:rsidRDefault="00846117">
            <w:pPr>
              <w:widowControl w:val="0"/>
              <w:adjustRightInd w:val="0"/>
              <w:jc w:val="center"/>
              <w:outlineLvl w:val="1"/>
              <w:rPr>
                <w:color w:val="000000"/>
              </w:rPr>
            </w:pPr>
            <w:r>
              <w:rPr>
                <w:rFonts w:hint="eastAsia"/>
                <w:color w:val="000000"/>
              </w:rPr>
              <w:t>977</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widowControl w:val="0"/>
              <w:adjustRightInd w:val="0"/>
              <w:jc w:val="center"/>
              <w:outlineLvl w:val="1"/>
              <w:rPr>
                <w:color w:val="000000"/>
              </w:rPr>
            </w:pPr>
            <w:r>
              <w:rPr>
                <w:color w:val="000000"/>
              </w:rPr>
              <w:t>9</w:t>
            </w:r>
          </w:p>
        </w:tc>
        <w:tc>
          <w:tcPr>
            <w:tcW w:w="4768" w:type="dxa"/>
            <w:vAlign w:val="center"/>
          </w:tcPr>
          <w:p w:rsidR="00F412C1" w:rsidRDefault="0064753D">
            <w:pPr>
              <w:adjustRightInd w:val="0"/>
              <w:jc w:val="center"/>
              <w:textAlignment w:val="center"/>
              <w:rPr>
                <w:color w:val="000000"/>
              </w:rPr>
            </w:pPr>
            <w:r>
              <w:rPr>
                <w:color w:val="000000"/>
              </w:rPr>
              <w:t>专业数量</w:t>
            </w:r>
          </w:p>
        </w:tc>
        <w:tc>
          <w:tcPr>
            <w:tcW w:w="834" w:type="dxa"/>
            <w:vAlign w:val="center"/>
          </w:tcPr>
          <w:p w:rsidR="00F412C1" w:rsidRDefault="0064753D">
            <w:pPr>
              <w:adjustRightInd w:val="0"/>
              <w:jc w:val="center"/>
              <w:textAlignment w:val="center"/>
              <w:rPr>
                <w:color w:val="000000"/>
              </w:rPr>
            </w:pPr>
            <w:proofErr w:type="gramStart"/>
            <w:r>
              <w:rPr>
                <w:color w:val="000000"/>
              </w:rPr>
              <w:t>个</w:t>
            </w:r>
            <w:proofErr w:type="gramEnd"/>
          </w:p>
        </w:tc>
        <w:tc>
          <w:tcPr>
            <w:tcW w:w="1170" w:type="dxa"/>
            <w:vAlign w:val="center"/>
          </w:tcPr>
          <w:p w:rsidR="00F412C1" w:rsidRDefault="0064753D">
            <w:pPr>
              <w:widowControl w:val="0"/>
              <w:adjustRightInd w:val="0"/>
              <w:jc w:val="center"/>
              <w:outlineLvl w:val="1"/>
              <w:rPr>
                <w:color w:val="000000"/>
              </w:rPr>
            </w:pPr>
            <w:r>
              <w:rPr>
                <w:rFonts w:hint="eastAsia"/>
                <w:color w:val="000000"/>
              </w:rPr>
              <w:t>3</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widowControl w:val="0"/>
              <w:adjustRightInd w:val="0"/>
              <w:jc w:val="center"/>
              <w:outlineLvl w:val="1"/>
              <w:rPr>
                <w:color w:val="000000"/>
              </w:rPr>
            </w:pPr>
            <w:r>
              <w:rPr>
                <w:color w:val="000000"/>
              </w:rPr>
              <w:t>10</w:t>
            </w:r>
          </w:p>
        </w:tc>
        <w:tc>
          <w:tcPr>
            <w:tcW w:w="4768" w:type="dxa"/>
            <w:vAlign w:val="center"/>
          </w:tcPr>
          <w:p w:rsidR="00F412C1" w:rsidRDefault="0064753D">
            <w:pPr>
              <w:adjustRightInd w:val="0"/>
              <w:jc w:val="center"/>
              <w:textAlignment w:val="center"/>
              <w:rPr>
                <w:color w:val="000000"/>
              </w:rPr>
            </w:pPr>
            <w:r>
              <w:rPr>
                <w:color w:val="000000"/>
              </w:rPr>
              <w:t>课程总量</w:t>
            </w:r>
          </w:p>
        </w:tc>
        <w:tc>
          <w:tcPr>
            <w:tcW w:w="834" w:type="dxa"/>
            <w:vAlign w:val="center"/>
          </w:tcPr>
          <w:p w:rsidR="00F412C1" w:rsidRDefault="0064753D">
            <w:pPr>
              <w:adjustRightInd w:val="0"/>
              <w:jc w:val="center"/>
              <w:textAlignment w:val="center"/>
              <w:rPr>
                <w:color w:val="000000"/>
              </w:rPr>
            </w:pPr>
            <w:r>
              <w:rPr>
                <w:color w:val="000000"/>
              </w:rPr>
              <w:t>门</w:t>
            </w:r>
          </w:p>
        </w:tc>
        <w:tc>
          <w:tcPr>
            <w:tcW w:w="1170" w:type="dxa"/>
            <w:vAlign w:val="center"/>
          </w:tcPr>
          <w:p w:rsidR="00F412C1" w:rsidRDefault="0064753D">
            <w:pPr>
              <w:widowControl w:val="0"/>
              <w:adjustRightInd w:val="0"/>
              <w:jc w:val="center"/>
              <w:outlineLvl w:val="1"/>
              <w:rPr>
                <w:color w:val="000000"/>
              </w:rPr>
            </w:pPr>
            <w:r>
              <w:rPr>
                <w:rFonts w:hint="eastAsia"/>
                <w:color w:val="000000"/>
              </w:rPr>
              <w:t>16</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widowControl w:val="0"/>
              <w:adjustRightInd w:val="0"/>
              <w:jc w:val="center"/>
              <w:outlineLvl w:val="1"/>
              <w:rPr>
                <w:color w:val="000000"/>
              </w:rPr>
            </w:pPr>
            <w:r>
              <w:rPr>
                <w:color w:val="000000"/>
              </w:rPr>
              <w:t>11</w:t>
            </w:r>
          </w:p>
        </w:tc>
        <w:tc>
          <w:tcPr>
            <w:tcW w:w="4768" w:type="dxa"/>
            <w:vAlign w:val="center"/>
          </w:tcPr>
          <w:p w:rsidR="00F412C1" w:rsidRDefault="0064753D">
            <w:pPr>
              <w:adjustRightInd w:val="0"/>
              <w:jc w:val="center"/>
              <w:textAlignment w:val="center"/>
              <w:rPr>
                <w:color w:val="000000"/>
              </w:rPr>
            </w:pPr>
            <w:r>
              <w:rPr>
                <w:color w:val="000000"/>
              </w:rPr>
              <w:t>参加国</w:t>
            </w:r>
            <w:proofErr w:type="gramStart"/>
            <w:r>
              <w:rPr>
                <w:color w:val="000000"/>
              </w:rPr>
              <w:t>家学生</w:t>
            </w:r>
            <w:proofErr w:type="gramEnd"/>
            <w:r>
              <w:rPr>
                <w:color w:val="000000"/>
              </w:rPr>
              <w:t>体质健康标准测试人数</w:t>
            </w:r>
          </w:p>
        </w:tc>
        <w:tc>
          <w:tcPr>
            <w:tcW w:w="834" w:type="dxa"/>
            <w:vAlign w:val="center"/>
          </w:tcPr>
          <w:p w:rsidR="00F412C1" w:rsidRDefault="0064753D">
            <w:pPr>
              <w:adjustRightInd w:val="0"/>
              <w:jc w:val="center"/>
              <w:textAlignment w:val="center"/>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963</w:t>
            </w:r>
          </w:p>
        </w:tc>
        <w:tc>
          <w:tcPr>
            <w:tcW w:w="1239" w:type="dxa"/>
            <w:vAlign w:val="center"/>
          </w:tcPr>
          <w:p w:rsidR="00F412C1" w:rsidRDefault="0064753D">
            <w:pPr>
              <w:widowControl w:val="0"/>
              <w:adjustRightInd w:val="0"/>
              <w:jc w:val="center"/>
              <w:outlineLvl w:val="1"/>
              <w:rPr>
                <w:color w:val="000000"/>
              </w:rPr>
            </w:pPr>
            <w:r>
              <w:rPr>
                <w:color w:val="000000"/>
              </w:rPr>
              <w:t>学校填报</w:t>
            </w:r>
          </w:p>
        </w:tc>
      </w:tr>
      <w:tr w:rsidR="00F412C1">
        <w:trPr>
          <w:trHeight w:val="454"/>
          <w:jc w:val="center"/>
        </w:trPr>
        <w:tc>
          <w:tcPr>
            <w:tcW w:w="708" w:type="dxa"/>
            <w:vAlign w:val="center"/>
          </w:tcPr>
          <w:p w:rsidR="00F412C1" w:rsidRDefault="0064753D">
            <w:pPr>
              <w:widowControl w:val="0"/>
              <w:adjustRightInd w:val="0"/>
              <w:jc w:val="center"/>
              <w:outlineLvl w:val="1"/>
              <w:rPr>
                <w:color w:val="000000"/>
              </w:rPr>
            </w:pPr>
            <w:r>
              <w:rPr>
                <w:color w:val="000000"/>
              </w:rPr>
              <w:t>12</w:t>
            </w:r>
          </w:p>
        </w:tc>
        <w:tc>
          <w:tcPr>
            <w:tcW w:w="4768" w:type="dxa"/>
            <w:vAlign w:val="center"/>
          </w:tcPr>
          <w:p w:rsidR="00F412C1" w:rsidRDefault="0064753D">
            <w:pPr>
              <w:adjustRightInd w:val="0"/>
              <w:jc w:val="center"/>
              <w:textAlignment w:val="center"/>
              <w:rPr>
                <w:color w:val="000000"/>
              </w:rPr>
            </w:pPr>
            <w:r>
              <w:rPr>
                <w:color w:val="000000"/>
              </w:rPr>
              <w:t>学生体质测评合格率</w:t>
            </w:r>
          </w:p>
        </w:tc>
        <w:tc>
          <w:tcPr>
            <w:tcW w:w="834" w:type="dxa"/>
            <w:vAlign w:val="center"/>
          </w:tcPr>
          <w:p w:rsidR="00F412C1" w:rsidRDefault="0064753D">
            <w:pPr>
              <w:adjustRightInd w:val="0"/>
              <w:jc w:val="center"/>
              <w:textAlignment w:val="center"/>
              <w:rPr>
                <w:color w:val="000000"/>
              </w:rPr>
            </w:pPr>
            <w:r>
              <w:rPr>
                <w:color w:val="000000"/>
              </w:rPr>
              <w:t>%</w:t>
            </w:r>
          </w:p>
        </w:tc>
        <w:tc>
          <w:tcPr>
            <w:tcW w:w="1170" w:type="dxa"/>
            <w:vAlign w:val="center"/>
          </w:tcPr>
          <w:p w:rsidR="00F412C1" w:rsidRDefault="0064753D">
            <w:pPr>
              <w:widowControl w:val="0"/>
              <w:adjustRightInd w:val="0"/>
              <w:jc w:val="center"/>
              <w:outlineLvl w:val="1"/>
              <w:rPr>
                <w:color w:val="000000"/>
              </w:rPr>
            </w:pPr>
            <w:r>
              <w:rPr>
                <w:rFonts w:hint="eastAsia"/>
                <w:color w:val="000000"/>
              </w:rPr>
              <w:t>94</w:t>
            </w:r>
          </w:p>
        </w:tc>
        <w:tc>
          <w:tcPr>
            <w:tcW w:w="1239" w:type="dxa"/>
            <w:vAlign w:val="center"/>
          </w:tcPr>
          <w:p w:rsidR="00F412C1" w:rsidRDefault="0064753D">
            <w:pPr>
              <w:widowControl w:val="0"/>
              <w:adjustRightInd w:val="0"/>
              <w:jc w:val="center"/>
              <w:outlineLvl w:val="1"/>
              <w:rPr>
                <w:color w:val="000000"/>
              </w:rPr>
            </w:pPr>
            <w:r>
              <w:rPr>
                <w:color w:val="000000"/>
              </w:rPr>
              <w:t>学校填报</w:t>
            </w:r>
          </w:p>
        </w:tc>
      </w:tr>
      <w:tr w:rsidR="00F412C1">
        <w:trPr>
          <w:trHeight w:val="454"/>
          <w:jc w:val="center"/>
        </w:trPr>
        <w:tc>
          <w:tcPr>
            <w:tcW w:w="708" w:type="dxa"/>
            <w:vAlign w:val="center"/>
          </w:tcPr>
          <w:p w:rsidR="00F412C1" w:rsidRDefault="0064753D">
            <w:pPr>
              <w:widowControl w:val="0"/>
              <w:adjustRightInd w:val="0"/>
              <w:jc w:val="center"/>
              <w:outlineLvl w:val="1"/>
              <w:rPr>
                <w:color w:val="000000"/>
              </w:rPr>
            </w:pPr>
            <w:r>
              <w:rPr>
                <w:color w:val="000000"/>
              </w:rPr>
              <w:t>13</w:t>
            </w:r>
          </w:p>
        </w:tc>
        <w:tc>
          <w:tcPr>
            <w:tcW w:w="4768" w:type="dxa"/>
            <w:vAlign w:val="center"/>
          </w:tcPr>
          <w:p w:rsidR="00F412C1" w:rsidRDefault="0064753D">
            <w:pPr>
              <w:adjustRightInd w:val="0"/>
              <w:jc w:val="center"/>
              <w:textAlignment w:val="center"/>
              <w:rPr>
                <w:color w:val="000000"/>
              </w:rPr>
            </w:pPr>
            <w:r>
              <w:rPr>
                <w:color w:val="000000"/>
              </w:rPr>
              <w:t>全国职业院校技能大赛学生获奖人数</w:t>
            </w:r>
          </w:p>
        </w:tc>
        <w:tc>
          <w:tcPr>
            <w:tcW w:w="834" w:type="dxa"/>
            <w:vAlign w:val="center"/>
          </w:tcPr>
          <w:p w:rsidR="00F412C1" w:rsidRDefault="0064753D">
            <w:pPr>
              <w:adjustRightInd w:val="0"/>
              <w:jc w:val="center"/>
              <w:textAlignment w:val="center"/>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0</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widowControl w:val="0"/>
              <w:adjustRightInd w:val="0"/>
              <w:jc w:val="center"/>
              <w:outlineLvl w:val="1"/>
              <w:rPr>
                <w:color w:val="000000"/>
              </w:rPr>
            </w:pPr>
            <w:r>
              <w:rPr>
                <w:color w:val="000000"/>
              </w:rPr>
              <w:t>14</w:t>
            </w:r>
          </w:p>
        </w:tc>
        <w:tc>
          <w:tcPr>
            <w:tcW w:w="4768" w:type="dxa"/>
            <w:vAlign w:val="center"/>
          </w:tcPr>
          <w:p w:rsidR="00F412C1" w:rsidRDefault="0064753D">
            <w:pPr>
              <w:adjustRightInd w:val="0"/>
              <w:jc w:val="center"/>
              <w:textAlignment w:val="center"/>
              <w:rPr>
                <w:color w:val="000000"/>
              </w:rPr>
            </w:pPr>
            <w:r>
              <w:rPr>
                <w:color w:val="000000"/>
              </w:rPr>
              <w:t>全国职业技能大赛学生获奖人数</w:t>
            </w:r>
          </w:p>
        </w:tc>
        <w:tc>
          <w:tcPr>
            <w:tcW w:w="834" w:type="dxa"/>
            <w:vAlign w:val="center"/>
          </w:tcPr>
          <w:p w:rsidR="00F412C1" w:rsidRDefault="0064753D">
            <w:pPr>
              <w:adjustRightInd w:val="0"/>
              <w:jc w:val="center"/>
              <w:textAlignment w:val="center"/>
              <w:rPr>
                <w:color w:val="000000"/>
              </w:rPr>
            </w:pPr>
            <w:r>
              <w:rPr>
                <w:rFonts w:ascii="宋体" w:hAnsi="宋体" w:cs="宋体"/>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0</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widowControl w:val="0"/>
              <w:adjustRightInd w:val="0"/>
              <w:jc w:val="center"/>
              <w:outlineLvl w:val="1"/>
              <w:rPr>
                <w:color w:val="000000"/>
              </w:rPr>
            </w:pPr>
            <w:r>
              <w:rPr>
                <w:color w:val="000000"/>
              </w:rPr>
              <w:t>15</w:t>
            </w:r>
          </w:p>
        </w:tc>
        <w:tc>
          <w:tcPr>
            <w:tcW w:w="4768" w:type="dxa"/>
            <w:vAlign w:val="center"/>
          </w:tcPr>
          <w:p w:rsidR="00F412C1" w:rsidRDefault="0064753D">
            <w:pPr>
              <w:adjustRightInd w:val="0"/>
              <w:jc w:val="center"/>
              <w:textAlignment w:val="center"/>
              <w:rPr>
                <w:color w:val="000000"/>
              </w:rPr>
            </w:pPr>
            <w:r>
              <w:rPr>
                <w:color w:val="000000"/>
                <w:spacing w:val="-11"/>
              </w:rPr>
              <w:t>职业技能等级证书（</w:t>
            </w:r>
            <w:proofErr w:type="gramStart"/>
            <w:r>
              <w:rPr>
                <w:color w:val="000000"/>
                <w:spacing w:val="-11"/>
              </w:rPr>
              <w:t>含职业</w:t>
            </w:r>
            <w:proofErr w:type="gramEnd"/>
            <w:r>
              <w:rPr>
                <w:color w:val="000000"/>
                <w:spacing w:val="-11"/>
              </w:rPr>
              <w:t>资格证书）获取人数</w:t>
            </w:r>
          </w:p>
        </w:tc>
        <w:tc>
          <w:tcPr>
            <w:tcW w:w="834" w:type="dxa"/>
            <w:vAlign w:val="center"/>
          </w:tcPr>
          <w:p w:rsidR="00F412C1" w:rsidRDefault="0064753D">
            <w:pPr>
              <w:adjustRightInd w:val="0"/>
              <w:jc w:val="center"/>
              <w:textAlignment w:val="center"/>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0</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widowControl w:val="0"/>
              <w:adjustRightInd w:val="0"/>
              <w:jc w:val="center"/>
              <w:outlineLvl w:val="1"/>
              <w:rPr>
                <w:color w:val="000000"/>
              </w:rPr>
            </w:pPr>
            <w:r>
              <w:rPr>
                <w:color w:val="000000"/>
              </w:rPr>
              <w:t>16</w:t>
            </w:r>
          </w:p>
        </w:tc>
        <w:tc>
          <w:tcPr>
            <w:tcW w:w="4768" w:type="dxa"/>
            <w:vAlign w:val="center"/>
          </w:tcPr>
          <w:p w:rsidR="00F412C1" w:rsidRDefault="0064753D">
            <w:pPr>
              <w:adjustRightInd w:val="0"/>
              <w:jc w:val="center"/>
              <w:textAlignment w:val="center"/>
              <w:rPr>
                <w:color w:val="000000"/>
              </w:rPr>
            </w:pPr>
            <w:r>
              <w:rPr>
                <w:color w:val="000000"/>
              </w:rPr>
              <w:t>生均校园用地面积</w:t>
            </w:r>
          </w:p>
        </w:tc>
        <w:tc>
          <w:tcPr>
            <w:tcW w:w="834" w:type="dxa"/>
            <w:vAlign w:val="center"/>
          </w:tcPr>
          <w:p w:rsidR="00F412C1" w:rsidRDefault="0064753D">
            <w:pPr>
              <w:adjustRightInd w:val="0"/>
              <w:ind w:leftChars="-20" w:left="-42" w:rightChars="-20" w:right="-42"/>
              <w:jc w:val="center"/>
              <w:textAlignment w:val="center"/>
              <w:rPr>
                <w:color w:val="000000"/>
              </w:rPr>
            </w:pPr>
            <w:r>
              <w:rPr>
                <w:color w:val="000000"/>
              </w:rPr>
              <w:t>平方米</w:t>
            </w:r>
          </w:p>
        </w:tc>
        <w:tc>
          <w:tcPr>
            <w:tcW w:w="1170" w:type="dxa"/>
            <w:vAlign w:val="center"/>
          </w:tcPr>
          <w:p w:rsidR="00F412C1" w:rsidRDefault="0064753D">
            <w:pPr>
              <w:widowControl w:val="0"/>
              <w:adjustRightInd w:val="0"/>
              <w:jc w:val="center"/>
              <w:outlineLvl w:val="1"/>
              <w:rPr>
                <w:color w:val="000000"/>
              </w:rPr>
            </w:pPr>
            <w:r>
              <w:rPr>
                <w:rFonts w:hint="eastAsia"/>
                <w:color w:val="000000"/>
              </w:rPr>
              <w:t>29.08</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lastRenderedPageBreak/>
              <w:t>17</w:t>
            </w:r>
          </w:p>
        </w:tc>
        <w:tc>
          <w:tcPr>
            <w:tcW w:w="4768" w:type="dxa"/>
            <w:vAlign w:val="center"/>
          </w:tcPr>
          <w:p w:rsidR="00F412C1" w:rsidRDefault="0064753D">
            <w:pPr>
              <w:adjustRightInd w:val="0"/>
              <w:jc w:val="center"/>
              <w:textAlignment w:val="center"/>
              <w:rPr>
                <w:color w:val="000000"/>
              </w:rPr>
            </w:pPr>
            <w:r>
              <w:rPr>
                <w:color w:val="000000"/>
              </w:rPr>
              <w:t>生均校舍建筑面积</w:t>
            </w:r>
          </w:p>
        </w:tc>
        <w:tc>
          <w:tcPr>
            <w:tcW w:w="834" w:type="dxa"/>
            <w:vAlign w:val="center"/>
          </w:tcPr>
          <w:p w:rsidR="00F412C1" w:rsidRDefault="0064753D">
            <w:pPr>
              <w:adjustRightInd w:val="0"/>
              <w:ind w:leftChars="-20" w:left="-42" w:rightChars="-20" w:right="-42"/>
              <w:jc w:val="center"/>
              <w:textAlignment w:val="center"/>
              <w:rPr>
                <w:color w:val="000000"/>
              </w:rPr>
            </w:pPr>
            <w:r>
              <w:rPr>
                <w:color w:val="000000"/>
              </w:rPr>
              <w:t>平方米</w:t>
            </w:r>
          </w:p>
        </w:tc>
        <w:tc>
          <w:tcPr>
            <w:tcW w:w="1170" w:type="dxa"/>
            <w:vAlign w:val="center"/>
          </w:tcPr>
          <w:p w:rsidR="00F412C1" w:rsidRDefault="0064753D">
            <w:pPr>
              <w:widowControl w:val="0"/>
              <w:adjustRightInd w:val="0"/>
              <w:jc w:val="center"/>
              <w:outlineLvl w:val="1"/>
              <w:rPr>
                <w:color w:val="000000"/>
              </w:rPr>
            </w:pPr>
            <w:r>
              <w:rPr>
                <w:rFonts w:hint="eastAsia"/>
                <w:color w:val="000000"/>
              </w:rPr>
              <w:t>34.22</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t>18</w:t>
            </w:r>
          </w:p>
        </w:tc>
        <w:tc>
          <w:tcPr>
            <w:tcW w:w="4768" w:type="dxa"/>
            <w:vAlign w:val="center"/>
          </w:tcPr>
          <w:p w:rsidR="00F412C1" w:rsidRDefault="0064753D">
            <w:pPr>
              <w:adjustRightInd w:val="0"/>
              <w:jc w:val="center"/>
              <w:textAlignment w:val="center"/>
              <w:rPr>
                <w:color w:val="000000"/>
              </w:rPr>
            </w:pPr>
            <w:r>
              <w:rPr>
                <w:color w:val="000000"/>
              </w:rPr>
              <w:t>生均教学、实习仪器设备资产值</w:t>
            </w:r>
          </w:p>
        </w:tc>
        <w:tc>
          <w:tcPr>
            <w:tcW w:w="834" w:type="dxa"/>
            <w:vAlign w:val="center"/>
          </w:tcPr>
          <w:p w:rsidR="00F412C1" w:rsidRDefault="0064753D">
            <w:pPr>
              <w:adjustRightInd w:val="0"/>
              <w:jc w:val="center"/>
              <w:textAlignment w:val="center"/>
              <w:rPr>
                <w:color w:val="000000"/>
              </w:rPr>
            </w:pPr>
            <w:r>
              <w:rPr>
                <w:color w:val="000000"/>
              </w:rPr>
              <w:t>元</w:t>
            </w:r>
          </w:p>
        </w:tc>
        <w:tc>
          <w:tcPr>
            <w:tcW w:w="1170" w:type="dxa"/>
            <w:vAlign w:val="center"/>
          </w:tcPr>
          <w:p w:rsidR="00F412C1" w:rsidRDefault="0064753D">
            <w:pPr>
              <w:widowControl w:val="0"/>
              <w:adjustRightInd w:val="0"/>
              <w:jc w:val="center"/>
              <w:outlineLvl w:val="1"/>
              <w:rPr>
                <w:color w:val="000000"/>
              </w:rPr>
            </w:pPr>
            <w:r>
              <w:rPr>
                <w:rFonts w:hint="eastAsia"/>
                <w:color w:val="000000"/>
              </w:rPr>
              <w:t>2280</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t>19</w:t>
            </w:r>
          </w:p>
        </w:tc>
        <w:tc>
          <w:tcPr>
            <w:tcW w:w="4768" w:type="dxa"/>
            <w:vAlign w:val="center"/>
          </w:tcPr>
          <w:p w:rsidR="00F412C1" w:rsidRDefault="0064753D">
            <w:pPr>
              <w:adjustRightInd w:val="0"/>
              <w:jc w:val="center"/>
              <w:textAlignment w:val="center"/>
              <w:rPr>
                <w:color w:val="000000"/>
              </w:rPr>
            </w:pPr>
            <w:r>
              <w:rPr>
                <w:color w:val="000000"/>
              </w:rPr>
              <w:t>年生</w:t>
            </w:r>
            <w:proofErr w:type="gramStart"/>
            <w:r>
              <w:rPr>
                <w:color w:val="000000"/>
              </w:rPr>
              <w:t>均财政</w:t>
            </w:r>
            <w:proofErr w:type="gramEnd"/>
            <w:r>
              <w:rPr>
                <w:color w:val="000000"/>
              </w:rPr>
              <w:t>拨款</w:t>
            </w:r>
          </w:p>
        </w:tc>
        <w:tc>
          <w:tcPr>
            <w:tcW w:w="834" w:type="dxa"/>
            <w:vAlign w:val="center"/>
          </w:tcPr>
          <w:p w:rsidR="00F412C1" w:rsidRDefault="0064753D">
            <w:pPr>
              <w:adjustRightInd w:val="0"/>
              <w:jc w:val="center"/>
              <w:textAlignment w:val="center"/>
              <w:rPr>
                <w:color w:val="000000"/>
              </w:rPr>
            </w:pPr>
            <w:r>
              <w:rPr>
                <w:color w:val="000000"/>
              </w:rPr>
              <w:t>元</w:t>
            </w:r>
          </w:p>
        </w:tc>
        <w:tc>
          <w:tcPr>
            <w:tcW w:w="1170" w:type="dxa"/>
            <w:vAlign w:val="center"/>
          </w:tcPr>
          <w:p w:rsidR="00F412C1" w:rsidRDefault="00D754D7">
            <w:pPr>
              <w:widowControl w:val="0"/>
              <w:adjustRightInd w:val="0"/>
              <w:jc w:val="center"/>
              <w:outlineLvl w:val="1"/>
              <w:rPr>
                <w:color w:val="000000"/>
              </w:rPr>
            </w:pPr>
            <w:r>
              <w:rPr>
                <w:rFonts w:hint="eastAsia"/>
                <w:color w:val="000000"/>
              </w:rPr>
              <w:t>16</w:t>
            </w:r>
            <w:r w:rsidR="0064753D">
              <w:rPr>
                <w:rFonts w:hint="eastAsia"/>
                <w:color w:val="000000"/>
              </w:rPr>
              <w:t>00</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t>20</w:t>
            </w:r>
          </w:p>
        </w:tc>
        <w:tc>
          <w:tcPr>
            <w:tcW w:w="4768" w:type="dxa"/>
            <w:vAlign w:val="center"/>
          </w:tcPr>
          <w:p w:rsidR="00F412C1" w:rsidRDefault="0064753D">
            <w:pPr>
              <w:adjustRightInd w:val="0"/>
              <w:jc w:val="center"/>
              <w:textAlignment w:val="center"/>
              <w:rPr>
                <w:color w:val="000000"/>
              </w:rPr>
            </w:pPr>
            <w:r>
              <w:rPr>
                <w:color w:val="000000"/>
              </w:rPr>
              <w:t>纸质图书数</w:t>
            </w:r>
          </w:p>
        </w:tc>
        <w:tc>
          <w:tcPr>
            <w:tcW w:w="834" w:type="dxa"/>
            <w:vAlign w:val="center"/>
          </w:tcPr>
          <w:p w:rsidR="00F412C1" w:rsidRDefault="0064753D">
            <w:pPr>
              <w:adjustRightInd w:val="0"/>
              <w:jc w:val="center"/>
              <w:textAlignment w:val="center"/>
              <w:rPr>
                <w:color w:val="000000"/>
              </w:rPr>
            </w:pPr>
            <w:r>
              <w:rPr>
                <w:rFonts w:ascii="宋体" w:hAnsi="宋体" w:cs="宋体"/>
                <w:color w:val="000000"/>
              </w:rPr>
              <w:t>册</w:t>
            </w:r>
          </w:p>
        </w:tc>
        <w:tc>
          <w:tcPr>
            <w:tcW w:w="1170" w:type="dxa"/>
            <w:vAlign w:val="center"/>
          </w:tcPr>
          <w:p w:rsidR="00F412C1" w:rsidRDefault="0064753D" w:rsidP="004C019C">
            <w:pPr>
              <w:widowControl w:val="0"/>
              <w:adjustRightInd w:val="0"/>
              <w:jc w:val="center"/>
              <w:outlineLvl w:val="1"/>
              <w:rPr>
                <w:color w:val="000000"/>
              </w:rPr>
            </w:pPr>
            <w:r>
              <w:rPr>
                <w:rFonts w:hint="eastAsia"/>
                <w:color w:val="000000"/>
              </w:rPr>
              <w:t>3</w:t>
            </w:r>
            <w:r w:rsidR="004C019C">
              <w:rPr>
                <w:rFonts w:hint="eastAsia"/>
                <w:color w:val="000000"/>
              </w:rPr>
              <w:t>9080</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t>21</w:t>
            </w:r>
          </w:p>
        </w:tc>
        <w:tc>
          <w:tcPr>
            <w:tcW w:w="4768" w:type="dxa"/>
            <w:vAlign w:val="center"/>
          </w:tcPr>
          <w:p w:rsidR="00F412C1" w:rsidRDefault="0064753D">
            <w:pPr>
              <w:adjustRightInd w:val="0"/>
              <w:jc w:val="center"/>
              <w:textAlignment w:val="center"/>
              <w:rPr>
                <w:color w:val="000000"/>
              </w:rPr>
            </w:pPr>
            <w:r>
              <w:rPr>
                <w:color w:val="000000"/>
              </w:rPr>
              <w:t>电子图书资源数</w:t>
            </w:r>
          </w:p>
        </w:tc>
        <w:tc>
          <w:tcPr>
            <w:tcW w:w="834" w:type="dxa"/>
            <w:vAlign w:val="center"/>
          </w:tcPr>
          <w:p w:rsidR="00F412C1" w:rsidRDefault="0064753D">
            <w:pPr>
              <w:adjustRightInd w:val="0"/>
              <w:jc w:val="center"/>
              <w:textAlignment w:val="center"/>
              <w:rPr>
                <w:color w:val="000000"/>
              </w:rPr>
            </w:pPr>
            <w:r>
              <w:rPr>
                <w:color w:val="000000"/>
              </w:rPr>
              <w:t>册</w:t>
            </w:r>
          </w:p>
        </w:tc>
        <w:tc>
          <w:tcPr>
            <w:tcW w:w="1170" w:type="dxa"/>
            <w:vAlign w:val="center"/>
          </w:tcPr>
          <w:p w:rsidR="00F412C1" w:rsidRDefault="001E7521">
            <w:pPr>
              <w:widowControl w:val="0"/>
              <w:adjustRightInd w:val="0"/>
              <w:jc w:val="center"/>
              <w:outlineLvl w:val="1"/>
              <w:rPr>
                <w:color w:val="000000"/>
              </w:rPr>
            </w:pPr>
            <w:r>
              <w:rPr>
                <w:rFonts w:hint="eastAsia"/>
                <w:color w:val="000000"/>
              </w:rPr>
              <w:t>49</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t>22</w:t>
            </w:r>
          </w:p>
        </w:tc>
        <w:tc>
          <w:tcPr>
            <w:tcW w:w="4768" w:type="dxa"/>
            <w:vAlign w:val="center"/>
          </w:tcPr>
          <w:p w:rsidR="00F412C1" w:rsidRDefault="0064753D">
            <w:pPr>
              <w:adjustRightInd w:val="0"/>
              <w:jc w:val="center"/>
              <w:textAlignment w:val="center"/>
              <w:rPr>
                <w:color w:val="000000"/>
              </w:rPr>
            </w:pPr>
            <w:r>
              <w:rPr>
                <w:color w:val="000000"/>
              </w:rPr>
              <w:t>校园网主干最大带宽</w:t>
            </w:r>
          </w:p>
        </w:tc>
        <w:tc>
          <w:tcPr>
            <w:tcW w:w="834" w:type="dxa"/>
            <w:vAlign w:val="center"/>
          </w:tcPr>
          <w:p w:rsidR="00F412C1" w:rsidRDefault="0064753D">
            <w:pPr>
              <w:widowControl w:val="0"/>
              <w:adjustRightInd w:val="0"/>
              <w:jc w:val="center"/>
              <w:outlineLvl w:val="1"/>
              <w:rPr>
                <w:color w:val="000000"/>
              </w:rPr>
            </w:pPr>
            <w:r>
              <w:rPr>
                <w:color w:val="000000"/>
              </w:rPr>
              <w:t>Mbps</w:t>
            </w:r>
          </w:p>
        </w:tc>
        <w:tc>
          <w:tcPr>
            <w:tcW w:w="1170" w:type="dxa"/>
            <w:vAlign w:val="center"/>
          </w:tcPr>
          <w:p w:rsidR="00F412C1" w:rsidRDefault="0064753D">
            <w:pPr>
              <w:widowControl w:val="0"/>
              <w:adjustRightInd w:val="0"/>
              <w:jc w:val="center"/>
              <w:outlineLvl w:val="1"/>
              <w:rPr>
                <w:color w:val="000000"/>
              </w:rPr>
            </w:pPr>
            <w:r>
              <w:rPr>
                <w:rFonts w:hint="eastAsia"/>
                <w:color w:val="000000"/>
              </w:rPr>
              <w:t>100</w:t>
            </w:r>
            <w:r w:rsidR="004B29C3">
              <w:rPr>
                <w:rFonts w:hint="eastAsia"/>
                <w:color w:val="000000"/>
              </w:rPr>
              <w:t>0</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t>23</w:t>
            </w:r>
          </w:p>
        </w:tc>
        <w:tc>
          <w:tcPr>
            <w:tcW w:w="4768" w:type="dxa"/>
            <w:vAlign w:val="center"/>
          </w:tcPr>
          <w:p w:rsidR="00F412C1" w:rsidRDefault="0064753D">
            <w:pPr>
              <w:adjustRightInd w:val="0"/>
              <w:jc w:val="center"/>
              <w:textAlignment w:val="center"/>
              <w:rPr>
                <w:color w:val="000000"/>
              </w:rPr>
            </w:pPr>
            <w:r>
              <w:rPr>
                <w:color w:val="000000"/>
              </w:rPr>
              <w:t>教职员工额定编制数</w:t>
            </w:r>
          </w:p>
        </w:tc>
        <w:tc>
          <w:tcPr>
            <w:tcW w:w="834" w:type="dxa"/>
            <w:vAlign w:val="center"/>
          </w:tcPr>
          <w:p w:rsidR="00F412C1" w:rsidRDefault="0064753D">
            <w:pPr>
              <w:widowControl w:val="0"/>
              <w:adjustRightInd w:val="0"/>
              <w:jc w:val="center"/>
              <w:outlineLvl w:val="1"/>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93</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widowControl w:val="0"/>
              <w:adjustRightInd w:val="0"/>
              <w:jc w:val="center"/>
              <w:textAlignment w:val="center"/>
              <w:rPr>
                <w:color w:val="000000"/>
              </w:rPr>
            </w:pPr>
            <w:r>
              <w:rPr>
                <w:color w:val="000000"/>
              </w:rPr>
              <w:t>24</w:t>
            </w:r>
          </w:p>
        </w:tc>
        <w:tc>
          <w:tcPr>
            <w:tcW w:w="4768" w:type="dxa"/>
            <w:vAlign w:val="center"/>
          </w:tcPr>
          <w:p w:rsidR="00F412C1" w:rsidRDefault="0064753D">
            <w:pPr>
              <w:widowControl w:val="0"/>
              <w:adjustRightInd w:val="0"/>
              <w:jc w:val="center"/>
              <w:textAlignment w:val="center"/>
              <w:rPr>
                <w:color w:val="000000"/>
              </w:rPr>
            </w:pPr>
            <w:r>
              <w:rPr>
                <w:color w:val="000000"/>
              </w:rPr>
              <w:t>教职员工总数</w:t>
            </w:r>
          </w:p>
        </w:tc>
        <w:tc>
          <w:tcPr>
            <w:tcW w:w="834" w:type="dxa"/>
            <w:vAlign w:val="center"/>
          </w:tcPr>
          <w:p w:rsidR="00F412C1" w:rsidRDefault="0064753D">
            <w:pPr>
              <w:widowControl w:val="0"/>
              <w:adjustRightInd w:val="0"/>
              <w:jc w:val="center"/>
              <w:outlineLvl w:val="1"/>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96</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Merge w:val="restart"/>
            <w:vAlign w:val="center"/>
          </w:tcPr>
          <w:p w:rsidR="00F412C1" w:rsidRDefault="0064753D">
            <w:pPr>
              <w:adjustRightInd w:val="0"/>
              <w:jc w:val="center"/>
              <w:textAlignment w:val="center"/>
              <w:rPr>
                <w:color w:val="000000"/>
              </w:rPr>
            </w:pPr>
            <w:r>
              <w:rPr>
                <w:color w:val="000000"/>
              </w:rPr>
              <w:t>25</w:t>
            </w:r>
          </w:p>
        </w:tc>
        <w:tc>
          <w:tcPr>
            <w:tcW w:w="4768" w:type="dxa"/>
            <w:vAlign w:val="center"/>
          </w:tcPr>
          <w:p w:rsidR="00F412C1" w:rsidRDefault="0064753D">
            <w:pPr>
              <w:widowControl w:val="0"/>
              <w:adjustRightInd w:val="0"/>
              <w:jc w:val="center"/>
              <w:rPr>
                <w:color w:val="000000"/>
              </w:rPr>
            </w:pPr>
            <w:r>
              <w:rPr>
                <w:color w:val="000000"/>
              </w:rPr>
              <w:t>专任教师数</w:t>
            </w:r>
          </w:p>
        </w:tc>
        <w:tc>
          <w:tcPr>
            <w:tcW w:w="834" w:type="dxa"/>
            <w:vAlign w:val="center"/>
          </w:tcPr>
          <w:p w:rsidR="00F412C1" w:rsidRDefault="0064753D">
            <w:pPr>
              <w:widowControl w:val="0"/>
              <w:adjustRightInd w:val="0"/>
              <w:jc w:val="center"/>
              <w:outlineLvl w:val="1"/>
              <w:rPr>
                <w:color w:val="000000"/>
              </w:rPr>
            </w:pPr>
            <w:r>
              <w:rPr>
                <w:color w:val="000000"/>
              </w:rPr>
              <w:t>人</w:t>
            </w:r>
          </w:p>
        </w:tc>
        <w:tc>
          <w:tcPr>
            <w:tcW w:w="1170" w:type="dxa"/>
            <w:vAlign w:val="center"/>
          </w:tcPr>
          <w:p w:rsidR="00F412C1" w:rsidRDefault="000162B3">
            <w:pPr>
              <w:widowControl w:val="0"/>
              <w:adjustRightInd w:val="0"/>
              <w:jc w:val="center"/>
              <w:outlineLvl w:val="1"/>
              <w:rPr>
                <w:color w:val="000000"/>
              </w:rPr>
            </w:pPr>
            <w:r>
              <w:rPr>
                <w:rFonts w:hint="eastAsia"/>
                <w:color w:val="000000"/>
              </w:rPr>
              <w:t>78</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Merge/>
            <w:vAlign w:val="center"/>
          </w:tcPr>
          <w:p w:rsidR="00F412C1" w:rsidRDefault="00F412C1">
            <w:pPr>
              <w:adjustRightInd w:val="0"/>
              <w:jc w:val="center"/>
              <w:textAlignment w:val="center"/>
              <w:rPr>
                <w:color w:val="000000"/>
              </w:rPr>
            </w:pPr>
          </w:p>
        </w:tc>
        <w:tc>
          <w:tcPr>
            <w:tcW w:w="4768" w:type="dxa"/>
            <w:vAlign w:val="center"/>
          </w:tcPr>
          <w:p w:rsidR="00F412C1" w:rsidRDefault="0064753D">
            <w:pPr>
              <w:widowControl w:val="0"/>
              <w:adjustRightInd w:val="0"/>
              <w:jc w:val="center"/>
              <w:rPr>
                <w:color w:val="000000"/>
              </w:rPr>
            </w:pPr>
            <w:r>
              <w:rPr>
                <w:color w:val="000000"/>
              </w:rPr>
              <w:t>其中：专业教师数</w:t>
            </w:r>
          </w:p>
        </w:tc>
        <w:tc>
          <w:tcPr>
            <w:tcW w:w="834" w:type="dxa"/>
            <w:vAlign w:val="center"/>
          </w:tcPr>
          <w:p w:rsidR="00F412C1" w:rsidRDefault="0064753D">
            <w:pPr>
              <w:widowControl w:val="0"/>
              <w:adjustRightInd w:val="0"/>
              <w:jc w:val="center"/>
              <w:outlineLvl w:val="1"/>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14</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t>26</w:t>
            </w:r>
          </w:p>
        </w:tc>
        <w:tc>
          <w:tcPr>
            <w:tcW w:w="4768" w:type="dxa"/>
            <w:vAlign w:val="center"/>
          </w:tcPr>
          <w:p w:rsidR="00F412C1" w:rsidRDefault="0064753D">
            <w:pPr>
              <w:adjustRightInd w:val="0"/>
              <w:jc w:val="center"/>
              <w:textAlignment w:val="center"/>
              <w:rPr>
                <w:color w:val="000000"/>
              </w:rPr>
            </w:pPr>
            <w:r>
              <w:rPr>
                <w:color w:val="000000"/>
              </w:rPr>
              <w:t>生师比</w:t>
            </w:r>
          </w:p>
        </w:tc>
        <w:tc>
          <w:tcPr>
            <w:tcW w:w="834" w:type="dxa"/>
            <w:vAlign w:val="center"/>
          </w:tcPr>
          <w:p w:rsidR="00F412C1" w:rsidRDefault="0064753D">
            <w:pPr>
              <w:widowControl w:val="0"/>
              <w:adjustRightInd w:val="0"/>
              <w:jc w:val="center"/>
              <w:outlineLvl w:val="1"/>
              <w:rPr>
                <w:color w:val="000000"/>
              </w:rPr>
            </w:pPr>
            <w:r>
              <w:rPr>
                <w:color w:val="000000"/>
              </w:rPr>
              <w:t>：</w:t>
            </w:r>
          </w:p>
        </w:tc>
        <w:tc>
          <w:tcPr>
            <w:tcW w:w="1170" w:type="dxa"/>
            <w:vAlign w:val="center"/>
          </w:tcPr>
          <w:p w:rsidR="00F412C1" w:rsidRDefault="0064753D">
            <w:pPr>
              <w:widowControl w:val="0"/>
              <w:adjustRightInd w:val="0"/>
              <w:jc w:val="center"/>
              <w:outlineLvl w:val="1"/>
              <w:rPr>
                <w:color w:val="000000"/>
              </w:rPr>
            </w:pPr>
            <w:r>
              <w:rPr>
                <w:rFonts w:hint="eastAsia"/>
                <w:color w:val="000000"/>
              </w:rPr>
              <w:t>15:1</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t>27</w:t>
            </w:r>
          </w:p>
        </w:tc>
        <w:tc>
          <w:tcPr>
            <w:tcW w:w="4768" w:type="dxa"/>
            <w:vAlign w:val="center"/>
          </w:tcPr>
          <w:p w:rsidR="00F412C1" w:rsidRDefault="0064753D">
            <w:pPr>
              <w:adjustRightInd w:val="0"/>
              <w:jc w:val="center"/>
              <w:textAlignment w:val="center"/>
              <w:rPr>
                <w:color w:val="000000"/>
              </w:rPr>
            </w:pPr>
            <w:r>
              <w:rPr>
                <w:color w:val="000000"/>
              </w:rPr>
              <w:t>双师</w:t>
            </w:r>
            <w:proofErr w:type="gramStart"/>
            <w:r>
              <w:rPr>
                <w:color w:val="000000"/>
              </w:rPr>
              <w:t>型教师</w:t>
            </w:r>
            <w:proofErr w:type="gramEnd"/>
            <w:r>
              <w:rPr>
                <w:color w:val="000000"/>
              </w:rPr>
              <w:t>总数</w:t>
            </w:r>
          </w:p>
        </w:tc>
        <w:tc>
          <w:tcPr>
            <w:tcW w:w="834" w:type="dxa"/>
            <w:vAlign w:val="center"/>
          </w:tcPr>
          <w:p w:rsidR="00F412C1" w:rsidRDefault="0064753D">
            <w:pPr>
              <w:widowControl w:val="0"/>
              <w:adjustRightInd w:val="0"/>
              <w:jc w:val="center"/>
              <w:outlineLvl w:val="1"/>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5</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t>28</w:t>
            </w:r>
          </w:p>
        </w:tc>
        <w:tc>
          <w:tcPr>
            <w:tcW w:w="4768" w:type="dxa"/>
            <w:vAlign w:val="center"/>
          </w:tcPr>
          <w:p w:rsidR="00F412C1" w:rsidRDefault="0064753D">
            <w:pPr>
              <w:adjustRightInd w:val="0"/>
              <w:jc w:val="center"/>
              <w:textAlignment w:val="center"/>
              <w:rPr>
                <w:color w:val="000000"/>
              </w:rPr>
            </w:pPr>
            <w:r>
              <w:rPr>
                <w:color w:val="000000"/>
              </w:rPr>
              <w:t>高级专业技术职务专任教师占比</w:t>
            </w:r>
          </w:p>
        </w:tc>
        <w:tc>
          <w:tcPr>
            <w:tcW w:w="834" w:type="dxa"/>
            <w:vAlign w:val="center"/>
          </w:tcPr>
          <w:p w:rsidR="00F412C1" w:rsidRDefault="0064753D">
            <w:pPr>
              <w:widowControl w:val="0"/>
              <w:adjustRightInd w:val="0"/>
              <w:jc w:val="center"/>
              <w:outlineLvl w:val="1"/>
              <w:rPr>
                <w:color w:val="000000"/>
              </w:rPr>
            </w:pPr>
            <w:r>
              <w:rPr>
                <w:color w:val="000000"/>
              </w:rPr>
              <w:t>%</w:t>
            </w:r>
          </w:p>
        </w:tc>
        <w:tc>
          <w:tcPr>
            <w:tcW w:w="1170" w:type="dxa"/>
            <w:vAlign w:val="center"/>
          </w:tcPr>
          <w:p w:rsidR="00F412C1" w:rsidRDefault="00846117">
            <w:pPr>
              <w:widowControl w:val="0"/>
              <w:adjustRightInd w:val="0"/>
              <w:jc w:val="center"/>
              <w:outlineLvl w:val="1"/>
              <w:rPr>
                <w:color w:val="000000"/>
              </w:rPr>
            </w:pPr>
            <w:r>
              <w:rPr>
                <w:rFonts w:hint="eastAsia"/>
                <w:color w:val="000000"/>
              </w:rPr>
              <w:t>16</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t>29</w:t>
            </w:r>
          </w:p>
        </w:tc>
        <w:tc>
          <w:tcPr>
            <w:tcW w:w="4768" w:type="dxa"/>
            <w:vAlign w:val="center"/>
          </w:tcPr>
          <w:p w:rsidR="00F412C1" w:rsidRDefault="0064753D">
            <w:pPr>
              <w:adjustRightInd w:val="0"/>
              <w:jc w:val="center"/>
              <w:textAlignment w:val="center"/>
              <w:rPr>
                <w:color w:val="000000"/>
              </w:rPr>
            </w:pPr>
            <w:r>
              <w:rPr>
                <w:color w:val="000000"/>
              </w:rPr>
              <w:t>硕士研究生及以上学历专任教师占比</w:t>
            </w:r>
          </w:p>
        </w:tc>
        <w:tc>
          <w:tcPr>
            <w:tcW w:w="834" w:type="dxa"/>
            <w:vAlign w:val="center"/>
          </w:tcPr>
          <w:p w:rsidR="00F412C1" w:rsidRDefault="0064753D">
            <w:pPr>
              <w:widowControl w:val="0"/>
              <w:adjustRightInd w:val="0"/>
              <w:jc w:val="center"/>
              <w:outlineLvl w:val="1"/>
              <w:rPr>
                <w:color w:val="000000"/>
              </w:rPr>
            </w:pPr>
            <w:r>
              <w:rPr>
                <w:color w:val="000000"/>
              </w:rPr>
              <w:t>%</w:t>
            </w:r>
          </w:p>
        </w:tc>
        <w:tc>
          <w:tcPr>
            <w:tcW w:w="1170" w:type="dxa"/>
            <w:vAlign w:val="center"/>
          </w:tcPr>
          <w:p w:rsidR="00F412C1" w:rsidRDefault="0064753D">
            <w:pPr>
              <w:widowControl w:val="0"/>
              <w:adjustRightInd w:val="0"/>
              <w:jc w:val="center"/>
              <w:outlineLvl w:val="1"/>
              <w:rPr>
                <w:color w:val="000000"/>
              </w:rPr>
            </w:pPr>
            <w:r>
              <w:rPr>
                <w:rFonts w:hint="eastAsia"/>
                <w:color w:val="000000"/>
              </w:rPr>
              <w:t>1</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t>30</w:t>
            </w:r>
          </w:p>
        </w:tc>
        <w:tc>
          <w:tcPr>
            <w:tcW w:w="4768" w:type="dxa"/>
            <w:vAlign w:val="center"/>
          </w:tcPr>
          <w:p w:rsidR="00F412C1" w:rsidRDefault="0064753D">
            <w:pPr>
              <w:adjustRightInd w:val="0"/>
              <w:jc w:val="center"/>
              <w:textAlignment w:val="center"/>
              <w:rPr>
                <w:color w:val="000000"/>
              </w:rPr>
            </w:pPr>
            <w:r>
              <w:rPr>
                <w:color w:val="000000"/>
              </w:rPr>
              <w:t>兼职教师总数</w:t>
            </w:r>
          </w:p>
        </w:tc>
        <w:tc>
          <w:tcPr>
            <w:tcW w:w="834" w:type="dxa"/>
            <w:vAlign w:val="center"/>
          </w:tcPr>
          <w:p w:rsidR="00F412C1" w:rsidRDefault="0064753D">
            <w:pPr>
              <w:widowControl w:val="0"/>
              <w:adjustRightInd w:val="0"/>
              <w:jc w:val="center"/>
              <w:outlineLvl w:val="1"/>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15</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t>31</w:t>
            </w:r>
          </w:p>
        </w:tc>
        <w:tc>
          <w:tcPr>
            <w:tcW w:w="4768" w:type="dxa"/>
            <w:vAlign w:val="center"/>
          </w:tcPr>
          <w:p w:rsidR="00F412C1" w:rsidRDefault="0064753D">
            <w:pPr>
              <w:adjustRightInd w:val="0"/>
              <w:jc w:val="center"/>
              <w:textAlignment w:val="center"/>
              <w:rPr>
                <w:color w:val="000000"/>
              </w:rPr>
            </w:pPr>
            <w:r>
              <w:rPr>
                <w:color w:val="000000"/>
              </w:rPr>
              <w:t>毕业生总数</w:t>
            </w:r>
          </w:p>
        </w:tc>
        <w:tc>
          <w:tcPr>
            <w:tcW w:w="834" w:type="dxa"/>
            <w:vAlign w:val="center"/>
          </w:tcPr>
          <w:p w:rsidR="00F412C1" w:rsidRDefault="0064753D">
            <w:pPr>
              <w:widowControl w:val="0"/>
              <w:adjustRightInd w:val="0"/>
              <w:jc w:val="center"/>
              <w:outlineLvl w:val="1"/>
              <w:rPr>
                <w:color w:val="000000"/>
              </w:rPr>
            </w:pPr>
            <w:r>
              <w:rPr>
                <w:color w:val="000000"/>
              </w:rPr>
              <w:t>人</w:t>
            </w:r>
          </w:p>
        </w:tc>
        <w:tc>
          <w:tcPr>
            <w:tcW w:w="1170" w:type="dxa"/>
            <w:vAlign w:val="center"/>
          </w:tcPr>
          <w:p w:rsidR="00F412C1" w:rsidRDefault="0064753D" w:rsidP="00E31AD8">
            <w:pPr>
              <w:widowControl w:val="0"/>
              <w:adjustRightInd w:val="0"/>
              <w:jc w:val="center"/>
              <w:outlineLvl w:val="1"/>
              <w:rPr>
                <w:color w:val="000000"/>
              </w:rPr>
            </w:pPr>
            <w:r>
              <w:rPr>
                <w:rFonts w:hint="eastAsia"/>
                <w:color w:val="000000"/>
              </w:rPr>
              <w:t>29</w:t>
            </w:r>
            <w:r w:rsidR="00E31AD8">
              <w:rPr>
                <w:rFonts w:hint="eastAsia"/>
                <w:color w:val="000000"/>
              </w:rPr>
              <w:t>0</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t>32</w:t>
            </w:r>
          </w:p>
        </w:tc>
        <w:tc>
          <w:tcPr>
            <w:tcW w:w="4768" w:type="dxa"/>
            <w:vAlign w:val="center"/>
          </w:tcPr>
          <w:p w:rsidR="00F412C1" w:rsidRDefault="0064753D">
            <w:pPr>
              <w:adjustRightInd w:val="0"/>
              <w:jc w:val="center"/>
              <w:textAlignment w:val="center"/>
              <w:rPr>
                <w:color w:val="000000"/>
              </w:rPr>
            </w:pPr>
            <w:r>
              <w:rPr>
                <w:color w:val="000000"/>
              </w:rPr>
              <w:t>就业人数</w:t>
            </w:r>
          </w:p>
        </w:tc>
        <w:tc>
          <w:tcPr>
            <w:tcW w:w="834" w:type="dxa"/>
            <w:vAlign w:val="center"/>
          </w:tcPr>
          <w:p w:rsidR="00F412C1" w:rsidRDefault="0064753D">
            <w:pPr>
              <w:widowControl w:val="0"/>
              <w:adjustRightInd w:val="0"/>
              <w:jc w:val="center"/>
              <w:outlineLvl w:val="1"/>
              <w:rPr>
                <w:color w:val="000000"/>
              </w:rPr>
            </w:pPr>
            <w:r>
              <w:rPr>
                <w:color w:val="000000"/>
              </w:rPr>
              <w:t>人</w:t>
            </w:r>
          </w:p>
        </w:tc>
        <w:tc>
          <w:tcPr>
            <w:tcW w:w="1170" w:type="dxa"/>
            <w:vAlign w:val="center"/>
          </w:tcPr>
          <w:p w:rsidR="00F412C1" w:rsidRDefault="00E31AD8">
            <w:pPr>
              <w:widowControl w:val="0"/>
              <w:adjustRightInd w:val="0"/>
              <w:jc w:val="center"/>
              <w:outlineLvl w:val="1"/>
              <w:rPr>
                <w:color w:val="000000"/>
              </w:rPr>
            </w:pPr>
            <w:r>
              <w:rPr>
                <w:rFonts w:hint="eastAsia"/>
                <w:color w:val="000000"/>
              </w:rPr>
              <w:t>7</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t>33</w:t>
            </w:r>
          </w:p>
        </w:tc>
        <w:tc>
          <w:tcPr>
            <w:tcW w:w="4768" w:type="dxa"/>
            <w:vAlign w:val="center"/>
          </w:tcPr>
          <w:p w:rsidR="00F412C1" w:rsidRDefault="0064753D">
            <w:pPr>
              <w:adjustRightInd w:val="0"/>
              <w:jc w:val="center"/>
              <w:textAlignment w:val="center"/>
              <w:rPr>
                <w:color w:val="000000"/>
              </w:rPr>
            </w:pPr>
            <w:r>
              <w:rPr>
                <w:color w:val="000000"/>
              </w:rPr>
              <w:t>毕业生专业对口就业（升学）人数</w:t>
            </w:r>
          </w:p>
        </w:tc>
        <w:tc>
          <w:tcPr>
            <w:tcW w:w="834" w:type="dxa"/>
            <w:vAlign w:val="center"/>
          </w:tcPr>
          <w:p w:rsidR="00F412C1" w:rsidRDefault="0064753D">
            <w:pPr>
              <w:widowControl w:val="0"/>
              <w:adjustRightInd w:val="0"/>
              <w:jc w:val="center"/>
              <w:outlineLvl w:val="1"/>
              <w:rPr>
                <w:color w:val="000000"/>
              </w:rPr>
            </w:pPr>
            <w:r>
              <w:rPr>
                <w:color w:val="000000"/>
              </w:rPr>
              <w:t>人</w:t>
            </w:r>
          </w:p>
        </w:tc>
        <w:tc>
          <w:tcPr>
            <w:tcW w:w="1170" w:type="dxa"/>
            <w:vAlign w:val="center"/>
          </w:tcPr>
          <w:p w:rsidR="00F412C1" w:rsidRDefault="00E31AD8">
            <w:pPr>
              <w:widowControl w:val="0"/>
              <w:adjustRightInd w:val="0"/>
              <w:jc w:val="center"/>
              <w:outlineLvl w:val="1"/>
              <w:rPr>
                <w:color w:val="000000"/>
              </w:rPr>
            </w:pPr>
            <w:r>
              <w:rPr>
                <w:rFonts w:hint="eastAsia"/>
                <w:color w:val="000000"/>
              </w:rPr>
              <w:t>283</w:t>
            </w:r>
            <w:bookmarkStart w:id="0" w:name="_GoBack"/>
            <w:bookmarkEnd w:id="0"/>
          </w:p>
        </w:tc>
        <w:tc>
          <w:tcPr>
            <w:tcW w:w="1239" w:type="dxa"/>
            <w:vAlign w:val="center"/>
          </w:tcPr>
          <w:p w:rsidR="00F412C1" w:rsidRDefault="0064753D">
            <w:pPr>
              <w:widowControl w:val="0"/>
              <w:adjustRightInd w:val="0"/>
              <w:jc w:val="center"/>
              <w:outlineLvl w:val="1"/>
              <w:rPr>
                <w:color w:val="000000"/>
              </w:rPr>
            </w:pPr>
            <w:r>
              <w:rPr>
                <w:color w:val="000000"/>
              </w:rPr>
              <w:t>学校填报</w:t>
            </w:r>
          </w:p>
        </w:tc>
      </w:tr>
      <w:tr w:rsidR="00F412C1">
        <w:trPr>
          <w:trHeight w:val="454"/>
          <w:jc w:val="center"/>
        </w:trPr>
        <w:tc>
          <w:tcPr>
            <w:tcW w:w="708" w:type="dxa"/>
            <w:vMerge w:val="restart"/>
            <w:vAlign w:val="center"/>
          </w:tcPr>
          <w:p w:rsidR="00F412C1" w:rsidRDefault="0064753D">
            <w:pPr>
              <w:adjustRightInd w:val="0"/>
              <w:jc w:val="center"/>
              <w:textAlignment w:val="center"/>
              <w:rPr>
                <w:color w:val="000000"/>
              </w:rPr>
            </w:pPr>
            <w:r>
              <w:rPr>
                <w:color w:val="000000"/>
              </w:rPr>
              <w:t>34</w:t>
            </w:r>
          </w:p>
          <w:p w:rsidR="00F412C1" w:rsidRDefault="00F412C1">
            <w:pPr>
              <w:adjustRightInd w:val="0"/>
              <w:jc w:val="center"/>
              <w:textAlignment w:val="center"/>
              <w:rPr>
                <w:color w:val="000000"/>
              </w:rPr>
            </w:pPr>
          </w:p>
        </w:tc>
        <w:tc>
          <w:tcPr>
            <w:tcW w:w="4768" w:type="dxa"/>
            <w:vAlign w:val="center"/>
          </w:tcPr>
          <w:p w:rsidR="00F412C1" w:rsidRDefault="0064753D">
            <w:pPr>
              <w:adjustRightInd w:val="0"/>
              <w:jc w:val="center"/>
              <w:textAlignment w:val="center"/>
              <w:rPr>
                <w:color w:val="000000"/>
              </w:rPr>
            </w:pPr>
            <w:r>
              <w:rPr>
                <w:color w:val="000000"/>
              </w:rPr>
              <w:t>毕业生服务三次产业人数</w:t>
            </w:r>
          </w:p>
        </w:tc>
        <w:tc>
          <w:tcPr>
            <w:tcW w:w="834" w:type="dxa"/>
            <w:vAlign w:val="center"/>
          </w:tcPr>
          <w:p w:rsidR="00F412C1" w:rsidRDefault="0064753D">
            <w:pPr>
              <w:widowControl w:val="0"/>
              <w:adjustRightInd w:val="0"/>
              <w:jc w:val="center"/>
              <w:outlineLvl w:val="1"/>
              <w:rPr>
                <w:color w:val="000000"/>
              </w:rPr>
            </w:pPr>
            <w:r>
              <w:rPr>
                <w:color w:val="000000"/>
              </w:rPr>
              <w:t>人</w:t>
            </w:r>
          </w:p>
        </w:tc>
        <w:tc>
          <w:tcPr>
            <w:tcW w:w="1170" w:type="dxa"/>
            <w:vAlign w:val="center"/>
          </w:tcPr>
          <w:p w:rsidR="00F412C1" w:rsidRDefault="00E31AD8">
            <w:pPr>
              <w:widowControl w:val="0"/>
              <w:adjustRightInd w:val="0"/>
              <w:jc w:val="center"/>
              <w:outlineLvl w:val="1"/>
              <w:rPr>
                <w:color w:val="000000"/>
              </w:rPr>
            </w:pPr>
            <w:r>
              <w:rPr>
                <w:rFonts w:hint="eastAsia"/>
                <w:color w:val="000000"/>
              </w:rPr>
              <w:t>7</w:t>
            </w:r>
          </w:p>
        </w:tc>
        <w:tc>
          <w:tcPr>
            <w:tcW w:w="1239" w:type="dxa"/>
            <w:vAlign w:val="center"/>
          </w:tcPr>
          <w:p w:rsidR="00F412C1" w:rsidRDefault="0064753D">
            <w:pPr>
              <w:widowControl w:val="0"/>
              <w:adjustRightInd w:val="0"/>
              <w:jc w:val="center"/>
              <w:outlineLvl w:val="1"/>
              <w:rPr>
                <w:color w:val="000000"/>
              </w:rPr>
            </w:pPr>
            <w:r>
              <w:rPr>
                <w:color w:val="000000"/>
              </w:rPr>
              <w:t>学校填报</w:t>
            </w:r>
          </w:p>
        </w:tc>
      </w:tr>
      <w:tr w:rsidR="00F412C1">
        <w:trPr>
          <w:trHeight w:val="454"/>
          <w:jc w:val="center"/>
        </w:trPr>
        <w:tc>
          <w:tcPr>
            <w:tcW w:w="708" w:type="dxa"/>
            <w:vMerge/>
            <w:vAlign w:val="center"/>
          </w:tcPr>
          <w:p w:rsidR="00F412C1" w:rsidRDefault="00F412C1">
            <w:pPr>
              <w:widowControl w:val="0"/>
              <w:adjustRightInd w:val="0"/>
              <w:jc w:val="center"/>
              <w:outlineLvl w:val="1"/>
              <w:rPr>
                <w:color w:val="000000"/>
              </w:rPr>
            </w:pPr>
          </w:p>
        </w:tc>
        <w:tc>
          <w:tcPr>
            <w:tcW w:w="4768" w:type="dxa"/>
            <w:vAlign w:val="center"/>
          </w:tcPr>
          <w:p w:rsidR="00F412C1" w:rsidRDefault="0064753D">
            <w:pPr>
              <w:adjustRightInd w:val="0"/>
              <w:jc w:val="center"/>
              <w:textAlignment w:val="center"/>
              <w:rPr>
                <w:color w:val="000000"/>
              </w:rPr>
            </w:pPr>
            <w:r>
              <w:rPr>
                <w:color w:val="000000"/>
              </w:rPr>
              <w:t>其中：服务第一产业人数</w:t>
            </w:r>
          </w:p>
        </w:tc>
        <w:tc>
          <w:tcPr>
            <w:tcW w:w="834" w:type="dxa"/>
            <w:vAlign w:val="center"/>
          </w:tcPr>
          <w:p w:rsidR="00F412C1" w:rsidRDefault="0064753D">
            <w:pPr>
              <w:widowControl w:val="0"/>
              <w:adjustRightInd w:val="0"/>
              <w:jc w:val="center"/>
              <w:outlineLvl w:val="1"/>
              <w:rPr>
                <w:color w:val="000000"/>
              </w:rPr>
            </w:pPr>
            <w:r>
              <w:rPr>
                <w:color w:val="000000"/>
              </w:rPr>
              <w:t>人</w:t>
            </w:r>
          </w:p>
        </w:tc>
        <w:tc>
          <w:tcPr>
            <w:tcW w:w="1170" w:type="dxa"/>
            <w:vAlign w:val="center"/>
          </w:tcPr>
          <w:p w:rsidR="00F412C1" w:rsidRDefault="000162B3">
            <w:pPr>
              <w:widowControl w:val="0"/>
              <w:adjustRightInd w:val="0"/>
              <w:jc w:val="center"/>
              <w:outlineLvl w:val="1"/>
              <w:rPr>
                <w:color w:val="000000"/>
              </w:rPr>
            </w:pPr>
            <w:r>
              <w:rPr>
                <w:rFonts w:hint="eastAsia"/>
                <w:color w:val="000000"/>
              </w:rPr>
              <w:t>4</w:t>
            </w:r>
          </w:p>
        </w:tc>
        <w:tc>
          <w:tcPr>
            <w:tcW w:w="1239" w:type="dxa"/>
            <w:vAlign w:val="center"/>
          </w:tcPr>
          <w:p w:rsidR="00F412C1" w:rsidRDefault="0064753D">
            <w:pPr>
              <w:widowControl w:val="0"/>
              <w:adjustRightInd w:val="0"/>
              <w:jc w:val="center"/>
              <w:outlineLvl w:val="1"/>
              <w:rPr>
                <w:color w:val="000000"/>
              </w:rPr>
            </w:pPr>
            <w:r>
              <w:rPr>
                <w:color w:val="000000"/>
              </w:rPr>
              <w:t>学校填报</w:t>
            </w:r>
          </w:p>
        </w:tc>
      </w:tr>
      <w:tr w:rsidR="00F412C1">
        <w:trPr>
          <w:trHeight w:val="454"/>
          <w:jc w:val="center"/>
        </w:trPr>
        <w:tc>
          <w:tcPr>
            <w:tcW w:w="708" w:type="dxa"/>
            <w:vMerge/>
            <w:vAlign w:val="center"/>
          </w:tcPr>
          <w:p w:rsidR="00F412C1" w:rsidRDefault="00F412C1">
            <w:pPr>
              <w:widowControl w:val="0"/>
              <w:adjustRightInd w:val="0"/>
              <w:jc w:val="center"/>
              <w:outlineLvl w:val="1"/>
              <w:rPr>
                <w:color w:val="000000"/>
              </w:rPr>
            </w:pPr>
          </w:p>
        </w:tc>
        <w:tc>
          <w:tcPr>
            <w:tcW w:w="4768" w:type="dxa"/>
            <w:vAlign w:val="center"/>
          </w:tcPr>
          <w:p w:rsidR="00F412C1" w:rsidRDefault="0064753D">
            <w:pPr>
              <w:adjustRightInd w:val="0"/>
              <w:ind w:firstLineChars="300" w:firstLine="630"/>
              <w:jc w:val="center"/>
              <w:textAlignment w:val="center"/>
              <w:rPr>
                <w:color w:val="000000"/>
              </w:rPr>
            </w:pPr>
            <w:r>
              <w:rPr>
                <w:color w:val="000000"/>
              </w:rPr>
              <w:t>服务第二产业人数</w:t>
            </w:r>
          </w:p>
        </w:tc>
        <w:tc>
          <w:tcPr>
            <w:tcW w:w="834" w:type="dxa"/>
            <w:vAlign w:val="center"/>
          </w:tcPr>
          <w:p w:rsidR="00F412C1" w:rsidRDefault="0064753D">
            <w:pPr>
              <w:widowControl w:val="0"/>
              <w:adjustRightInd w:val="0"/>
              <w:jc w:val="center"/>
              <w:outlineLvl w:val="1"/>
              <w:rPr>
                <w:color w:val="000000"/>
              </w:rPr>
            </w:pPr>
            <w:r>
              <w:rPr>
                <w:color w:val="000000"/>
              </w:rPr>
              <w:t>人</w:t>
            </w:r>
          </w:p>
        </w:tc>
        <w:tc>
          <w:tcPr>
            <w:tcW w:w="1170" w:type="dxa"/>
            <w:vAlign w:val="center"/>
          </w:tcPr>
          <w:p w:rsidR="00F412C1" w:rsidRDefault="000162B3">
            <w:pPr>
              <w:widowControl w:val="0"/>
              <w:adjustRightInd w:val="0"/>
              <w:jc w:val="center"/>
              <w:outlineLvl w:val="1"/>
              <w:rPr>
                <w:color w:val="000000"/>
              </w:rPr>
            </w:pPr>
            <w:r>
              <w:rPr>
                <w:rFonts w:hint="eastAsia"/>
                <w:color w:val="000000"/>
              </w:rPr>
              <w:t>2</w:t>
            </w:r>
          </w:p>
        </w:tc>
        <w:tc>
          <w:tcPr>
            <w:tcW w:w="1239" w:type="dxa"/>
            <w:vAlign w:val="center"/>
          </w:tcPr>
          <w:p w:rsidR="00F412C1" w:rsidRDefault="0064753D">
            <w:pPr>
              <w:widowControl w:val="0"/>
              <w:adjustRightInd w:val="0"/>
              <w:jc w:val="center"/>
              <w:outlineLvl w:val="1"/>
              <w:rPr>
                <w:color w:val="000000"/>
              </w:rPr>
            </w:pPr>
            <w:r>
              <w:rPr>
                <w:color w:val="000000"/>
              </w:rPr>
              <w:t>学校填报</w:t>
            </w:r>
          </w:p>
        </w:tc>
      </w:tr>
      <w:tr w:rsidR="00F412C1">
        <w:trPr>
          <w:trHeight w:val="454"/>
          <w:jc w:val="center"/>
        </w:trPr>
        <w:tc>
          <w:tcPr>
            <w:tcW w:w="708" w:type="dxa"/>
            <w:vMerge/>
            <w:vAlign w:val="center"/>
          </w:tcPr>
          <w:p w:rsidR="00F412C1" w:rsidRDefault="00F412C1">
            <w:pPr>
              <w:adjustRightInd w:val="0"/>
              <w:jc w:val="center"/>
              <w:textAlignment w:val="center"/>
              <w:rPr>
                <w:color w:val="000000"/>
              </w:rPr>
            </w:pPr>
          </w:p>
        </w:tc>
        <w:tc>
          <w:tcPr>
            <w:tcW w:w="4768" w:type="dxa"/>
            <w:vAlign w:val="center"/>
          </w:tcPr>
          <w:p w:rsidR="00F412C1" w:rsidRDefault="0064753D">
            <w:pPr>
              <w:adjustRightInd w:val="0"/>
              <w:ind w:firstLineChars="300" w:firstLine="630"/>
              <w:jc w:val="center"/>
              <w:textAlignment w:val="center"/>
              <w:rPr>
                <w:color w:val="000000"/>
              </w:rPr>
            </w:pPr>
            <w:r>
              <w:rPr>
                <w:color w:val="000000"/>
              </w:rPr>
              <w:t>服务第三产业人数</w:t>
            </w:r>
          </w:p>
        </w:tc>
        <w:tc>
          <w:tcPr>
            <w:tcW w:w="834" w:type="dxa"/>
            <w:vAlign w:val="center"/>
          </w:tcPr>
          <w:p w:rsidR="00F412C1" w:rsidRDefault="0064753D">
            <w:pPr>
              <w:widowControl w:val="0"/>
              <w:adjustRightInd w:val="0"/>
              <w:jc w:val="center"/>
              <w:outlineLvl w:val="1"/>
              <w:rPr>
                <w:color w:val="000000"/>
              </w:rPr>
            </w:pPr>
            <w:r>
              <w:rPr>
                <w:color w:val="000000"/>
              </w:rPr>
              <w:t>人</w:t>
            </w:r>
          </w:p>
        </w:tc>
        <w:tc>
          <w:tcPr>
            <w:tcW w:w="1170" w:type="dxa"/>
            <w:vAlign w:val="center"/>
          </w:tcPr>
          <w:p w:rsidR="00F412C1" w:rsidRDefault="00E31AD8">
            <w:pPr>
              <w:widowControl w:val="0"/>
              <w:adjustRightInd w:val="0"/>
              <w:jc w:val="center"/>
              <w:outlineLvl w:val="1"/>
              <w:rPr>
                <w:color w:val="000000"/>
              </w:rPr>
            </w:pPr>
            <w:r>
              <w:rPr>
                <w:rFonts w:hint="eastAsia"/>
                <w:color w:val="000000"/>
              </w:rPr>
              <w:t>1</w:t>
            </w:r>
          </w:p>
        </w:tc>
        <w:tc>
          <w:tcPr>
            <w:tcW w:w="1239" w:type="dxa"/>
            <w:vAlign w:val="center"/>
          </w:tcPr>
          <w:p w:rsidR="00F412C1" w:rsidRDefault="0064753D">
            <w:pPr>
              <w:widowControl w:val="0"/>
              <w:adjustRightInd w:val="0"/>
              <w:jc w:val="center"/>
              <w:outlineLvl w:val="1"/>
              <w:rPr>
                <w:color w:val="000000"/>
              </w:rPr>
            </w:pPr>
            <w:r>
              <w:rPr>
                <w:color w:val="000000"/>
              </w:rPr>
              <w:t>学校填报</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t>35</w:t>
            </w:r>
          </w:p>
        </w:tc>
        <w:tc>
          <w:tcPr>
            <w:tcW w:w="4768" w:type="dxa"/>
            <w:vAlign w:val="center"/>
          </w:tcPr>
          <w:p w:rsidR="00F412C1" w:rsidRDefault="0064753D">
            <w:pPr>
              <w:adjustRightInd w:val="0"/>
              <w:jc w:val="center"/>
              <w:textAlignment w:val="center"/>
              <w:rPr>
                <w:color w:val="000000"/>
              </w:rPr>
            </w:pPr>
            <w:r>
              <w:rPr>
                <w:color w:val="000000"/>
              </w:rPr>
              <w:t>合作企业接收教师企业实践人数</w:t>
            </w:r>
          </w:p>
        </w:tc>
        <w:tc>
          <w:tcPr>
            <w:tcW w:w="834" w:type="dxa"/>
            <w:vAlign w:val="center"/>
          </w:tcPr>
          <w:p w:rsidR="00F412C1" w:rsidRDefault="0064753D">
            <w:pPr>
              <w:widowControl w:val="0"/>
              <w:adjustRightInd w:val="0"/>
              <w:jc w:val="center"/>
              <w:outlineLvl w:val="1"/>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5</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t>36</w:t>
            </w:r>
          </w:p>
        </w:tc>
        <w:tc>
          <w:tcPr>
            <w:tcW w:w="4768" w:type="dxa"/>
            <w:vAlign w:val="center"/>
          </w:tcPr>
          <w:p w:rsidR="00F412C1" w:rsidRDefault="0064753D">
            <w:pPr>
              <w:adjustRightInd w:val="0"/>
              <w:jc w:val="center"/>
              <w:textAlignment w:val="top"/>
              <w:rPr>
                <w:color w:val="000000"/>
              </w:rPr>
            </w:pPr>
            <w:r>
              <w:rPr>
                <w:color w:val="000000"/>
              </w:rPr>
              <w:t>合作企业接收学生实习比例</w:t>
            </w:r>
          </w:p>
        </w:tc>
        <w:tc>
          <w:tcPr>
            <w:tcW w:w="834" w:type="dxa"/>
            <w:vAlign w:val="center"/>
          </w:tcPr>
          <w:p w:rsidR="00F412C1" w:rsidRDefault="0064753D">
            <w:pPr>
              <w:widowControl w:val="0"/>
              <w:adjustRightInd w:val="0"/>
              <w:jc w:val="center"/>
              <w:outlineLvl w:val="1"/>
              <w:rPr>
                <w:color w:val="000000"/>
              </w:rPr>
            </w:pPr>
            <w:r>
              <w:rPr>
                <w:color w:val="000000"/>
              </w:rPr>
              <w:t>%</w:t>
            </w:r>
          </w:p>
        </w:tc>
        <w:tc>
          <w:tcPr>
            <w:tcW w:w="1170" w:type="dxa"/>
            <w:vAlign w:val="center"/>
          </w:tcPr>
          <w:p w:rsidR="00F412C1" w:rsidRDefault="0064753D">
            <w:pPr>
              <w:widowControl w:val="0"/>
              <w:adjustRightInd w:val="0"/>
              <w:jc w:val="center"/>
              <w:outlineLvl w:val="1"/>
              <w:rPr>
                <w:color w:val="000000"/>
              </w:rPr>
            </w:pPr>
            <w:r>
              <w:rPr>
                <w:rFonts w:hint="eastAsia"/>
                <w:color w:val="000000"/>
              </w:rPr>
              <w:t>20</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t>37</w:t>
            </w:r>
          </w:p>
        </w:tc>
        <w:tc>
          <w:tcPr>
            <w:tcW w:w="4768" w:type="dxa"/>
            <w:vAlign w:val="center"/>
          </w:tcPr>
          <w:p w:rsidR="00F412C1" w:rsidRDefault="0064753D">
            <w:pPr>
              <w:adjustRightInd w:val="0"/>
              <w:jc w:val="center"/>
              <w:textAlignment w:val="center"/>
              <w:rPr>
                <w:color w:val="000000"/>
              </w:rPr>
            </w:pPr>
            <w:r>
              <w:rPr>
                <w:color w:val="000000"/>
              </w:rPr>
              <w:t>企业对学校捐赠设备总值</w:t>
            </w:r>
          </w:p>
        </w:tc>
        <w:tc>
          <w:tcPr>
            <w:tcW w:w="834" w:type="dxa"/>
            <w:vAlign w:val="center"/>
          </w:tcPr>
          <w:p w:rsidR="00F412C1" w:rsidRDefault="0064753D">
            <w:pPr>
              <w:widowControl w:val="0"/>
              <w:adjustRightInd w:val="0"/>
              <w:jc w:val="center"/>
              <w:outlineLvl w:val="1"/>
              <w:rPr>
                <w:color w:val="000000"/>
              </w:rPr>
            </w:pPr>
            <w:r>
              <w:rPr>
                <w:color w:val="000000"/>
              </w:rPr>
              <w:t>万元</w:t>
            </w:r>
          </w:p>
        </w:tc>
        <w:tc>
          <w:tcPr>
            <w:tcW w:w="1170" w:type="dxa"/>
            <w:vAlign w:val="center"/>
          </w:tcPr>
          <w:p w:rsidR="00F412C1" w:rsidRDefault="0064753D">
            <w:pPr>
              <w:widowControl w:val="0"/>
              <w:adjustRightInd w:val="0"/>
              <w:jc w:val="center"/>
              <w:outlineLvl w:val="1"/>
              <w:rPr>
                <w:color w:val="000000"/>
              </w:rPr>
            </w:pPr>
            <w:r>
              <w:rPr>
                <w:rFonts w:hint="eastAsia"/>
                <w:color w:val="000000"/>
              </w:rPr>
              <w:t>0</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t>38</w:t>
            </w:r>
          </w:p>
        </w:tc>
        <w:tc>
          <w:tcPr>
            <w:tcW w:w="4768" w:type="dxa"/>
            <w:vAlign w:val="center"/>
          </w:tcPr>
          <w:p w:rsidR="00F412C1" w:rsidRDefault="0064753D">
            <w:pPr>
              <w:adjustRightInd w:val="0"/>
              <w:jc w:val="center"/>
              <w:textAlignment w:val="top"/>
              <w:rPr>
                <w:color w:val="000000"/>
              </w:rPr>
            </w:pPr>
            <w:r>
              <w:rPr>
                <w:color w:val="000000"/>
              </w:rPr>
              <w:t>接收国际学生人数</w:t>
            </w:r>
          </w:p>
        </w:tc>
        <w:tc>
          <w:tcPr>
            <w:tcW w:w="834" w:type="dxa"/>
            <w:vAlign w:val="center"/>
          </w:tcPr>
          <w:p w:rsidR="00F412C1" w:rsidRDefault="0064753D">
            <w:pPr>
              <w:widowControl w:val="0"/>
              <w:adjustRightInd w:val="0"/>
              <w:jc w:val="center"/>
              <w:outlineLvl w:val="1"/>
              <w:rPr>
                <w:color w:val="000000"/>
              </w:rPr>
            </w:pPr>
            <w:r>
              <w:rPr>
                <w:color w:val="000000"/>
              </w:rPr>
              <w:t>人</w:t>
            </w:r>
          </w:p>
        </w:tc>
        <w:tc>
          <w:tcPr>
            <w:tcW w:w="1170" w:type="dxa"/>
            <w:vAlign w:val="center"/>
          </w:tcPr>
          <w:p w:rsidR="00F412C1" w:rsidRDefault="0064753D">
            <w:pPr>
              <w:widowControl w:val="0"/>
              <w:adjustRightInd w:val="0"/>
              <w:jc w:val="center"/>
              <w:outlineLvl w:val="1"/>
              <w:rPr>
                <w:color w:val="000000"/>
              </w:rPr>
            </w:pPr>
            <w:r>
              <w:rPr>
                <w:rFonts w:hint="eastAsia"/>
                <w:color w:val="000000"/>
              </w:rPr>
              <w:t>0</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t>39</w:t>
            </w:r>
          </w:p>
        </w:tc>
        <w:tc>
          <w:tcPr>
            <w:tcW w:w="4768" w:type="dxa"/>
            <w:vAlign w:val="center"/>
          </w:tcPr>
          <w:p w:rsidR="00F412C1" w:rsidRDefault="0064753D">
            <w:pPr>
              <w:adjustRightInd w:val="0"/>
              <w:jc w:val="center"/>
              <w:textAlignment w:val="top"/>
              <w:rPr>
                <w:color w:val="000000"/>
              </w:rPr>
            </w:pPr>
            <w:r>
              <w:rPr>
                <w:color w:val="000000"/>
              </w:rPr>
              <w:t>开展分段培养中外合作专业数</w:t>
            </w:r>
          </w:p>
        </w:tc>
        <w:tc>
          <w:tcPr>
            <w:tcW w:w="834" w:type="dxa"/>
            <w:vAlign w:val="center"/>
          </w:tcPr>
          <w:p w:rsidR="00F412C1" w:rsidRDefault="0064753D">
            <w:pPr>
              <w:widowControl w:val="0"/>
              <w:adjustRightInd w:val="0"/>
              <w:jc w:val="center"/>
              <w:outlineLvl w:val="1"/>
              <w:rPr>
                <w:color w:val="000000"/>
              </w:rPr>
            </w:pPr>
            <w:proofErr w:type="gramStart"/>
            <w:r>
              <w:rPr>
                <w:color w:val="000000"/>
              </w:rPr>
              <w:t>个</w:t>
            </w:r>
            <w:proofErr w:type="gramEnd"/>
          </w:p>
        </w:tc>
        <w:tc>
          <w:tcPr>
            <w:tcW w:w="1170" w:type="dxa"/>
            <w:vAlign w:val="center"/>
          </w:tcPr>
          <w:p w:rsidR="00F412C1" w:rsidRDefault="0064753D">
            <w:pPr>
              <w:widowControl w:val="0"/>
              <w:adjustRightInd w:val="0"/>
              <w:jc w:val="center"/>
              <w:outlineLvl w:val="1"/>
              <w:rPr>
                <w:color w:val="000000"/>
              </w:rPr>
            </w:pPr>
            <w:r>
              <w:rPr>
                <w:rFonts w:hint="eastAsia"/>
                <w:color w:val="000000"/>
              </w:rPr>
              <w:t>0</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r w:rsidR="00F412C1">
        <w:trPr>
          <w:trHeight w:val="454"/>
          <w:jc w:val="center"/>
        </w:trPr>
        <w:tc>
          <w:tcPr>
            <w:tcW w:w="708" w:type="dxa"/>
            <w:vAlign w:val="center"/>
          </w:tcPr>
          <w:p w:rsidR="00F412C1" w:rsidRDefault="0064753D">
            <w:pPr>
              <w:adjustRightInd w:val="0"/>
              <w:jc w:val="center"/>
              <w:textAlignment w:val="center"/>
              <w:rPr>
                <w:color w:val="000000"/>
              </w:rPr>
            </w:pPr>
            <w:r>
              <w:rPr>
                <w:color w:val="000000"/>
              </w:rPr>
              <w:t>40</w:t>
            </w:r>
          </w:p>
        </w:tc>
        <w:tc>
          <w:tcPr>
            <w:tcW w:w="4768" w:type="dxa"/>
            <w:vAlign w:val="center"/>
          </w:tcPr>
          <w:p w:rsidR="00F412C1" w:rsidRDefault="0064753D">
            <w:pPr>
              <w:adjustRightInd w:val="0"/>
              <w:jc w:val="center"/>
              <w:textAlignment w:val="top"/>
              <w:rPr>
                <w:color w:val="000000"/>
              </w:rPr>
            </w:pPr>
            <w:r>
              <w:rPr>
                <w:rFonts w:ascii="宋体" w:hAnsi="宋体" w:cs="宋体"/>
                <w:b/>
                <w:bCs/>
                <w:color w:val="000000"/>
              </w:rPr>
              <w:t>开发并被国</w:t>
            </w:r>
            <w:r>
              <w:rPr>
                <w:b/>
                <w:bCs/>
                <w:color w:val="000000"/>
              </w:rPr>
              <w:t xml:space="preserve"> </w:t>
            </w:r>
            <w:r>
              <w:rPr>
                <w:rFonts w:ascii="宋体" w:hAnsi="宋体" w:cs="宋体"/>
                <w:b/>
                <w:bCs/>
                <w:color w:val="000000"/>
              </w:rPr>
              <w:t>（境）</w:t>
            </w:r>
            <w:proofErr w:type="gramStart"/>
            <w:r>
              <w:rPr>
                <w:rFonts w:ascii="宋体" w:hAnsi="宋体" w:cs="宋体"/>
                <w:b/>
                <w:bCs/>
                <w:color w:val="000000"/>
              </w:rPr>
              <w:t>外采用</w:t>
            </w:r>
            <w:proofErr w:type="gramEnd"/>
            <w:r>
              <w:rPr>
                <w:rFonts w:ascii="宋体" w:hAnsi="宋体" w:cs="宋体"/>
                <w:b/>
                <w:bCs/>
                <w:color w:val="000000"/>
              </w:rPr>
              <w:t>的课程数</w:t>
            </w:r>
          </w:p>
        </w:tc>
        <w:tc>
          <w:tcPr>
            <w:tcW w:w="834" w:type="dxa"/>
            <w:vAlign w:val="center"/>
          </w:tcPr>
          <w:p w:rsidR="00F412C1" w:rsidRDefault="0064753D">
            <w:pPr>
              <w:widowControl w:val="0"/>
              <w:adjustRightInd w:val="0"/>
              <w:jc w:val="center"/>
              <w:outlineLvl w:val="1"/>
              <w:rPr>
                <w:color w:val="000000"/>
              </w:rPr>
            </w:pPr>
            <w:r>
              <w:rPr>
                <w:color w:val="000000"/>
              </w:rPr>
              <w:t>门</w:t>
            </w:r>
          </w:p>
        </w:tc>
        <w:tc>
          <w:tcPr>
            <w:tcW w:w="1170" w:type="dxa"/>
            <w:vAlign w:val="center"/>
          </w:tcPr>
          <w:p w:rsidR="00F412C1" w:rsidRDefault="0064753D">
            <w:pPr>
              <w:widowControl w:val="0"/>
              <w:adjustRightInd w:val="0"/>
              <w:jc w:val="center"/>
              <w:outlineLvl w:val="1"/>
              <w:rPr>
                <w:color w:val="000000"/>
              </w:rPr>
            </w:pPr>
            <w:r>
              <w:rPr>
                <w:rFonts w:hint="eastAsia"/>
                <w:color w:val="000000"/>
              </w:rPr>
              <w:t>0</w:t>
            </w:r>
          </w:p>
        </w:tc>
        <w:tc>
          <w:tcPr>
            <w:tcW w:w="1239" w:type="dxa"/>
            <w:vAlign w:val="center"/>
          </w:tcPr>
          <w:p w:rsidR="00F412C1" w:rsidRDefault="0064753D">
            <w:pPr>
              <w:widowControl w:val="0"/>
              <w:adjustRightInd w:val="0"/>
              <w:jc w:val="center"/>
              <w:outlineLvl w:val="1"/>
              <w:rPr>
                <w:color w:val="000000"/>
              </w:rPr>
            </w:pPr>
            <w:r>
              <w:rPr>
                <w:color w:val="000000"/>
              </w:rPr>
              <w:t>引用</w:t>
            </w:r>
          </w:p>
        </w:tc>
      </w:tr>
    </w:tbl>
    <w:p w:rsidR="00F412C1" w:rsidRDefault="00F412C1">
      <w:pPr>
        <w:widowControl w:val="0"/>
        <w:rPr>
          <w:kern w:val="2"/>
          <w:szCs w:val="24"/>
        </w:rPr>
      </w:pPr>
    </w:p>
    <w:p w:rsidR="00F412C1" w:rsidRDefault="0064753D">
      <w:pPr>
        <w:widowControl w:val="0"/>
        <w:jc w:val="center"/>
        <w:outlineLvl w:val="2"/>
        <w:rPr>
          <w:rFonts w:ascii="仿宋_GB2312" w:eastAsia="仿宋_GB2312" w:hAnsi="仿宋_GB2312" w:cs="仿宋_GB2312"/>
          <w:b/>
          <w:bCs/>
          <w:snapToGrid w:val="0"/>
          <w:color w:val="000000"/>
          <w:sz w:val="32"/>
          <w:szCs w:val="32"/>
        </w:rPr>
      </w:pPr>
      <w:r>
        <w:rPr>
          <w:rFonts w:ascii="仿宋_GB2312" w:eastAsia="仿宋_GB2312" w:hAnsi="仿宋_GB2312" w:cs="仿宋_GB2312" w:hint="eastAsia"/>
          <w:b/>
          <w:bCs/>
          <w:snapToGrid w:val="0"/>
          <w:color w:val="000000"/>
          <w:sz w:val="32"/>
          <w:szCs w:val="32"/>
        </w:rPr>
        <w:t>表2 中等职业教育满意度调查表</w:t>
      </w:r>
    </w:p>
    <w:p w:rsidR="00F412C1" w:rsidRDefault="0064753D">
      <w:pPr>
        <w:widowControl w:val="0"/>
        <w:ind w:firstLineChars="100" w:firstLine="280"/>
        <w:jc w:val="left"/>
        <w:outlineLvl w:val="3"/>
        <w:rPr>
          <w:rFonts w:ascii="Nimbus Roman" w:hAnsi="Nimbus Roman" w:cs="Nimbus Roman"/>
          <w:color w:val="000000"/>
          <w:kern w:val="2"/>
          <w:sz w:val="28"/>
          <w:szCs w:val="28"/>
        </w:rPr>
      </w:pPr>
      <w:r>
        <w:rPr>
          <w:rFonts w:ascii="Nimbus Roman" w:hAnsi="Nimbus Roman" w:cs="Nimbus Roman"/>
          <w:color w:val="000000"/>
          <w:kern w:val="2"/>
          <w:sz w:val="28"/>
          <w:szCs w:val="28"/>
        </w:rPr>
        <w:t>名称：</w:t>
      </w:r>
      <w:r>
        <w:rPr>
          <w:rFonts w:ascii="Nimbus Roman" w:hAnsi="Nimbus Roman" w:cs="Nimbus Roman" w:hint="eastAsia"/>
          <w:color w:val="000000"/>
          <w:kern w:val="2"/>
          <w:sz w:val="28"/>
          <w:szCs w:val="28"/>
        </w:rPr>
        <w:t>大荔县职业教育中心</w:t>
      </w:r>
    </w:p>
    <w:tbl>
      <w:tblPr>
        <w:tblStyle w:val="3"/>
        <w:tblW w:w="0" w:type="auto"/>
        <w:jc w:val="center"/>
        <w:tblLayout w:type="fixed"/>
        <w:tblLook w:val="04A0" w:firstRow="1" w:lastRow="0" w:firstColumn="1" w:lastColumn="0" w:noHBand="0" w:noVBand="1"/>
      </w:tblPr>
      <w:tblGrid>
        <w:gridCol w:w="698"/>
        <w:gridCol w:w="2965"/>
        <w:gridCol w:w="709"/>
        <w:gridCol w:w="1130"/>
        <w:gridCol w:w="1431"/>
        <w:gridCol w:w="1603"/>
      </w:tblGrid>
      <w:tr w:rsidR="00F412C1">
        <w:trPr>
          <w:trHeight w:val="851"/>
          <w:tblHeader/>
          <w:jc w:val="center"/>
        </w:trPr>
        <w:tc>
          <w:tcPr>
            <w:tcW w:w="698" w:type="dxa"/>
            <w:vAlign w:val="center"/>
          </w:tcPr>
          <w:p w:rsidR="00F412C1" w:rsidRDefault="0064753D">
            <w:pPr>
              <w:widowControl w:val="0"/>
              <w:adjustRightInd w:val="0"/>
              <w:snapToGrid w:val="0"/>
              <w:jc w:val="center"/>
              <w:outlineLvl w:val="1"/>
              <w:rPr>
                <w:color w:val="000000"/>
              </w:rPr>
            </w:pPr>
            <w:r>
              <w:rPr>
                <w:color w:val="000000"/>
              </w:rPr>
              <w:t>序号</w:t>
            </w:r>
          </w:p>
        </w:tc>
        <w:tc>
          <w:tcPr>
            <w:tcW w:w="2965" w:type="dxa"/>
            <w:vAlign w:val="center"/>
          </w:tcPr>
          <w:p w:rsidR="00F412C1" w:rsidRDefault="0064753D">
            <w:pPr>
              <w:widowControl w:val="0"/>
              <w:adjustRightInd w:val="0"/>
              <w:snapToGrid w:val="0"/>
              <w:jc w:val="center"/>
              <w:outlineLvl w:val="1"/>
              <w:rPr>
                <w:color w:val="000000"/>
              </w:rPr>
            </w:pPr>
            <w:r>
              <w:rPr>
                <w:color w:val="000000"/>
              </w:rPr>
              <w:t>指标</w:t>
            </w:r>
          </w:p>
        </w:tc>
        <w:tc>
          <w:tcPr>
            <w:tcW w:w="709" w:type="dxa"/>
            <w:vAlign w:val="center"/>
          </w:tcPr>
          <w:p w:rsidR="00F412C1" w:rsidRDefault="0064753D">
            <w:pPr>
              <w:widowControl w:val="0"/>
              <w:adjustRightInd w:val="0"/>
              <w:snapToGrid w:val="0"/>
              <w:jc w:val="center"/>
              <w:outlineLvl w:val="1"/>
              <w:rPr>
                <w:color w:val="000000"/>
              </w:rPr>
            </w:pPr>
            <w:r>
              <w:rPr>
                <w:color w:val="000000"/>
              </w:rPr>
              <w:t>单位</w:t>
            </w:r>
          </w:p>
        </w:tc>
        <w:tc>
          <w:tcPr>
            <w:tcW w:w="1130" w:type="dxa"/>
            <w:vAlign w:val="center"/>
          </w:tcPr>
          <w:p w:rsidR="00F412C1" w:rsidRDefault="0064753D">
            <w:pPr>
              <w:widowControl w:val="0"/>
              <w:adjustRightInd w:val="0"/>
              <w:snapToGrid w:val="0"/>
              <w:jc w:val="center"/>
              <w:outlineLvl w:val="1"/>
              <w:rPr>
                <w:color w:val="000000"/>
              </w:rPr>
            </w:pPr>
            <w:r>
              <w:rPr>
                <w:color w:val="000000"/>
              </w:rPr>
              <w:t>2022</w:t>
            </w:r>
            <w:r>
              <w:rPr>
                <w:color w:val="000000"/>
              </w:rPr>
              <w:t>年</w:t>
            </w:r>
          </w:p>
        </w:tc>
        <w:tc>
          <w:tcPr>
            <w:tcW w:w="1431" w:type="dxa"/>
            <w:vAlign w:val="center"/>
          </w:tcPr>
          <w:p w:rsidR="00F412C1" w:rsidRDefault="0064753D">
            <w:pPr>
              <w:widowControl w:val="0"/>
              <w:adjustRightInd w:val="0"/>
              <w:snapToGrid w:val="0"/>
              <w:jc w:val="center"/>
              <w:outlineLvl w:val="1"/>
              <w:rPr>
                <w:color w:val="000000"/>
              </w:rPr>
            </w:pPr>
            <w:r>
              <w:rPr>
                <w:color w:val="000000"/>
              </w:rPr>
              <w:t>调查人次</w:t>
            </w:r>
          </w:p>
        </w:tc>
        <w:tc>
          <w:tcPr>
            <w:tcW w:w="1603" w:type="dxa"/>
            <w:vAlign w:val="center"/>
          </w:tcPr>
          <w:p w:rsidR="00F412C1" w:rsidRDefault="0064753D">
            <w:pPr>
              <w:widowControl w:val="0"/>
              <w:adjustRightInd w:val="0"/>
              <w:snapToGrid w:val="0"/>
              <w:jc w:val="center"/>
              <w:outlineLvl w:val="1"/>
              <w:rPr>
                <w:color w:val="000000"/>
              </w:rPr>
            </w:pPr>
            <w:r>
              <w:rPr>
                <w:color w:val="000000"/>
              </w:rPr>
              <w:t>调查方式</w:t>
            </w:r>
          </w:p>
        </w:tc>
      </w:tr>
      <w:tr w:rsidR="00F412C1">
        <w:trPr>
          <w:trHeight w:val="851"/>
          <w:jc w:val="center"/>
        </w:trPr>
        <w:tc>
          <w:tcPr>
            <w:tcW w:w="698" w:type="dxa"/>
            <w:vMerge w:val="restart"/>
            <w:vAlign w:val="center"/>
          </w:tcPr>
          <w:p w:rsidR="00F412C1" w:rsidRDefault="0064753D">
            <w:pPr>
              <w:adjustRightInd w:val="0"/>
              <w:snapToGrid w:val="0"/>
              <w:jc w:val="center"/>
              <w:textAlignment w:val="center"/>
              <w:rPr>
                <w:color w:val="000000"/>
              </w:rPr>
            </w:pPr>
            <w:r>
              <w:rPr>
                <w:color w:val="000000"/>
              </w:rPr>
              <w:t>1</w:t>
            </w:r>
          </w:p>
        </w:tc>
        <w:tc>
          <w:tcPr>
            <w:tcW w:w="2965" w:type="dxa"/>
            <w:vAlign w:val="center"/>
          </w:tcPr>
          <w:p w:rsidR="00F412C1" w:rsidRDefault="0064753D">
            <w:pPr>
              <w:adjustRightInd w:val="0"/>
              <w:snapToGrid w:val="0"/>
              <w:jc w:val="center"/>
              <w:textAlignment w:val="top"/>
              <w:rPr>
                <w:color w:val="000000"/>
              </w:rPr>
            </w:pPr>
            <w:r>
              <w:rPr>
                <w:color w:val="000000"/>
              </w:rPr>
              <w:t>在校生满意度</w:t>
            </w:r>
          </w:p>
        </w:tc>
        <w:tc>
          <w:tcPr>
            <w:tcW w:w="709" w:type="dxa"/>
            <w:vAlign w:val="center"/>
          </w:tcPr>
          <w:p w:rsidR="00F412C1" w:rsidRDefault="0064753D">
            <w:pPr>
              <w:widowControl w:val="0"/>
              <w:adjustRightInd w:val="0"/>
              <w:snapToGrid w:val="0"/>
              <w:jc w:val="center"/>
              <w:outlineLvl w:val="1"/>
              <w:rPr>
                <w:color w:val="000000"/>
              </w:rPr>
            </w:pPr>
            <w:r>
              <w:rPr>
                <w:color w:val="000000"/>
              </w:rPr>
              <w:t>%</w:t>
            </w:r>
          </w:p>
        </w:tc>
        <w:tc>
          <w:tcPr>
            <w:tcW w:w="1130" w:type="dxa"/>
            <w:vAlign w:val="center"/>
          </w:tcPr>
          <w:p w:rsidR="00F412C1" w:rsidRDefault="0064753D">
            <w:pPr>
              <w:widowControl w:val="0"/>
              <w:adjustRightInd w:val="0"/>
              <w:snapToGrid w:val="0"/>
              <w:jc w:val="center"/>
              <w:outlineLvl w:val="1"/>
              <w:rPr>
                <w:color w:val="000000"/>
              </w:rPr>
            </w:pPr>
            <w:r>
              <w:rPr>
                <w:rFonts w:hint="eastAsia"/>
                <w:color w:val="000000"/>
              </w:rPr>
              <w:t>99.88</w:t>
            </w:r>
          </w:p>
        </w:tc>
        <w:tc>
          <w:tcPr>
            <w:tcW w:w="1431" w:type="dxa"/>
            <w:vAlign w:val="center"/>
          </w:tcPr>
          <w:p w:rsidR="00F412C1" w:rsidRDefault="0064753D">
            <w:pPr>
              <w:widowControl w:val="0"/>
              <w:adjustRightInd w:val="0"/>
              <w:snapToGrid w:val="0"/>
              <w:jc w:val="center"/>
              <w:outlineLvl w:val="1"/>
              <w:rPr>
                <w:color w:val="000000"/>
              </w:rPr>
            </w:pPr>
            <w:r>
              <w:rPr>
                <w:rFonts w:hint="eastAsia"/>
                <w:color w:val="000000"/>
              </w:rPr>
              <w:t>963</w:t>
            </w:r>
          </w:p>
        </w:tc>
        <w:tc>
          <w:tcPr>
            <w:tcW w:w="1603" w:type="dxa"/>
            <w:vAlign w:val="center"/>
          </w:tcPr>
          <w:p w:rsidR="00F412C1" w:rsidRDefault="0064753D">
            <w:pPr>
              <w:widowControl w:val="0"/>
              <w:adjustRightInd w:val="0"/>
              <w:snapToGrid w:val="0"/>
              <w:jc w:val="center"/>
              <w:outlineLvl w:val="1"/>
              <w:rPr>
                <w:color w:val="000000"/>
              </w:rPr>
            </w:pPr>
            <w:r>
              <w:rPr>
                <w:rFonts w:hint="eastAsia"/>
                <w:color w:val="000000"/>
              </w:rPr>
              <w:t>问卷</w:t>
            </w:r>
          </w:p>
        </w:tc>
      </w:tr>
      <w:tr w:rsidR="00F412C1">
        <w:trPr>
          <w:trHeight w:val="851"/>
          <w:jc w:val="center"/>
        </w:trPr>
        <w:tc>
          <w:tcPr>
            <w:tcW w:w="698" w:type="dxa"/>
            <w:vMerge/>
            <w:vAlign w:val="center"/>
          </w:tcPr>
          <w:p w:rsidR="00F412C1" w:rsidRDefault="00F412C1">
            <w:pPr>
              <w:adjustRightInd w:val="0"/>
              <w:snapToGrid w:val="0"/>
              <w:jc w:val="center"/>
              <w:textAlignment w:val="center"/>
              <w:rPr>
                <w:color w:val="000000"/>
              </w:rPr>
            </w:pPr>
          </w:p>
        </w:tc>
        <w:tc>
          <w:tcPr>
            <w:tcW w:w="2965" w:type="dxa"/>
            <w:vAlign w:val="center"/>
          </w:tcPr>
          <w:p w:rsidR="00F412C1" w:rsidRDefault="0064753D">
            <w:pPr>
              <w:adjustRightInd w:val="0"/>
              <w:snapToGrid w:val="0"/>
              <w:jc w:val="center"/>
              <w:textAlignment w:val="top"/>
              <w:rPr>
                <w:color w:val="000000"/>
              </w:rPr>
            </w:pPr>
            <w:r>
              <w:rPr>
                <w:color w:val="000000"/>
              </w:rPr>
              <w:t>其中：课堂育人满意度</w:t>
            </w:r>
          </w:p>
        </w:tc>
        <w:tc>
          <w:tcPr>
            <w:tcW w:w="709" w:type="dxa"/>
            <w:vAlign w:val="center"/>
          </w:tcPr>
          <w:p w:rsidR="00F412C1" w:rsidRDefault="0064753D">
            <w:pPr>
              <w:widowControl w:val="0"/>
              <w:adjustRightInd w:val="0"/>
              <w:snapToGrid w:val="0"/>
              <w:jc w:val="center"/>
              <w:outlineLvl w:val="1"/>
              <w:rPr>
                <w:color w:val="000000"/>
              </w:rPr>
            </w:pPr>
            <w:r>
              <w:rPr>
                <w:color w:val="000000"/>
              </w:rPr>
              <w:t>%</w:t>
            </w:r>
          </w:p>
        </w:tc>
        <w:tc>
          <w:tcPr>
            <w:tcW w:w="1130" w:type="dxa"/>
            <w:vAlign w:val="center"/>
          </w:tcPr>
          <w:p w:rsidR="00F412C1" w:rsidRDefault="0064753D">
            <w:pPr>
              <w:widowControl w:val="0"/>
              <w:adjustRightInd w:val="0"/>
              <w:snapToGrid w:val="0"/>
              <w:jc w:val="center"/>
              <w:outlineLvl w:val="1"/>
              <w:rPr>
                <w:color w:val="000000"/>
              </w:rPr>
            </w:pPr>
            <w:r>
              <w:rPr>
                <w:rFonts w:hint="eastAsia"/>
                <w:color w:val="000000"/>
              </w:rPr>
              <w:t>98.99</w:t>
            </w:r>
          </w:p>
        </w:tc>
        <w:tc>
          <w:tcPr>
            <w:tcW w:w="1431" w:type="dxa"/>
            <w:vAlign w:val="center"/>
          </w:tcPr>
          <w:p w:rsidR="00F412C1" w:rsidRDefault="0064753D">
            <w:pPr>
              <w:widowControl w:val="0"/>
              <w:adjustRightInd w:val="0"/>
              <w:snapToGrid w:val="0"/>
              <w:jc w:val="center"/>
              <w:outlineLvl w:val="1"/>
              <w:rPr>
                <w:color w:val="000000"/>
              </w:rPr>
            </w:pPr>
            <w:r>
              <w:rPr>
                <w:rFonts w:hint="eastAsia"/>
                <w:color w:val="000000"/>
              </w:rPr>
              <w:t>963</w:t>
            </w:r>
          </w:p>
        </w:tc>
        <w:tc>
          <w:tcPr>
            <w:tcW w:w="1603" w:type="dxa"/>
            <w:vAlign w:val="center"/>
          </w:tcPr>
          <w:p w:rsidR="00F412C1" w:rsidRDefault="0064753D">
            <w:pPr>
              <w:widowControl w:val="0"/>
              <w:adjustRightInd w:val="0"/>
              <w:snapToGrid w:val="0"/>
              <w:jc w:val="center"/>
              <w:outlineLvl w:val="1"/>
              <w:rPr>
                <w:color w:val="000000"/>
              </w:rPr>
            </w:pPr>
            <w:r>
              <w:rPr>
                <w:rFonts w:hint="eastAsia"/>
                <w:color w:val="000000"/>
              </w:rPr>
              <w:t>问卷</w:t>
            </w:r>
          </w:p>
        </w:tc>
      </w:tr>
      <w:tr w:rsidR="00F412C1">
        <w:trPr>
          <w:trHeight w:val="851"/>
          <w:jc w:val="center"/>
        </w:trPr>
        <w:tc>
          <w:tcPr>
            <w:tcW w:w="698" w:type="dxa"/>
            <w:vMerge/>
            <w:vAlign w:val="center"/>
          </w:tcPr>
          <w:p w:rsidR="00F412C1" w:rsidRDefault="00F412C1">
            <w:pPr>
              <w:adjustRightInd w:val="0"/>
              <w:snapToGrid w:val="0"/>
              <w:jc w:val="center"/>
              <w:textAlignment w:val="center"/>
              <w:rPr>
                <w:color w:val="000000"/>
              </w:rPr>
            </w:pPr>
          </w:p>
        </w:tc>
        <w:tc>
          <w:tcPr>
            <w:tcW w:w="2965" w:type="dxa"/>
            <w:vAlign w:val="center"/>
          </w:tcPr>
          <w:p w:rsidR="00F412C1" w:rsidRDefault="0064753D">
            <w:pPr>
              <w:adjustRightInd w:val="0"/>
              <w:snapToGrid w:val="0"/>
              <w:jc w:val="center"/>
              <w:textAlignment w:val="top"/>
              <w:rPr>
                <w:color w:val="000000"/>
              </w:rPr>
            </w:pPr>
            <w:r>
              <w:rPr>
                <w:color w:val="000000"/>
              </w:rPr>
              <w:t>课外育人满意度</w:t>
            </w:r>
          </w:p>
        </w:tc>
        <w:tc>
          <w:tcPr>
            <w:tcW w:w="709" w:type="dxa"/>
            <w:vAlign w:val="center"/>
          </w:tcPr>
          <w:p w:rsidR="00F412C1" w:rsidRDefault="0064753D">
            <w:pPr>
              <w:widowControl w:val="0"/>
              <w:adjustRightInd w:val="0"/>
              <w:snapToGrid w:val="0"/>
              <w:jc w:val="center"/>
              <w:outlineLvl w:val="1"/>
              <w:rPr>
                <w:color w:val="000000"/>
              </w:rPr>
            </w:pPr>
            <w:r>
              <w:rPr>
                <w:color w:val="000000"/>
              </w:rPr>
              <w:t>%</w:t>
            </w:r>
          </w:p>
        </w:tc>
        <w:tc>
          <w:tcPr>
            <w:tcW w:w="1130" w:type="dxa"/>
            <w:vAlign w:val="center"/>
          </w:tcPr>
          <w:p w:rsidR="00F412C1" w:rsidRDefault="0064753D">
            <w:pPr>
              <w:widowControl w:val="0"/>
              <w:adjustRightInd w:val="0"/>
              <w:snapToGrid w:val="0"/>
              <w:jc w:val="center"/>
              <w:outlineLvl w:val="1"/>
              <w:rPr>
                <w:color w:val="000000"/>
              </w:rPr>
            </w:pPr>
            <w:r>
              <w:rPr>
                <w:rFonts w:hint="eastAsia"/>
                <w:color w:val="000000"/>
              </w:rPr>
              <w:t>99.6</w:t>
            </w:r>
          </w:p>
        </w:tc>
        <w:tc>
          <w:tcPr>
            <w:tcW w:w="1431" w:type="dxa"/>
            <w:vAlign w:val="center"/>
          </w:tcPr>
          <w:p w:rsidR="00F412C1" w:rsidRDefault="0064753D">
            <w:pPr>
              <w:widowControl w:val="0"/>
              <w:adjustRightInd w:val="0"/>
              <w:snapToGrid w:val="0"/>
              <w:jc w:val="center"/>
              <w:outlineLvl w:val="1"/>
              <w:rPr>
                <w:color w:val="000000"/>
              </w:rPr>
            </w:pPr>
            <w:r>
              <w:rPr>
                <w:rFonts w:hint="eastAsia"/>
                <w:color w:val="000000"/>
              </w:rPr>
              <w:t>862</w:t>
            </w:r>
          </w:p>
        </w:tc>
        <w:tc>
          <w:tcPr>
            <w:tcW w:w="1603" w:type="dxa"/>
            <w:vAlign w:val="center"/>
          </w:tcPr>
          <w:p w:rsidR="00F412C1" w:rsidRDefault="0064753D">
            <w:pPr>
              <w:widowControl w:val="0"/>
              <w:adjustRightInd w:val="0"/>
              <w:snapToGrid w:val="0"/>
              <w:jc w:val="center"/>
              <w:outlineLvl w:val="1"/>
              <w:rPr>
                <w:color w:val="000000"/>
              </w:rPr>
            </w:pPr>
            <w:r>
              <w:rPr>
                <w:rFonts w:hint="eastAsia"/>
                <w:color w:val="000000"/>
              </w:rPr>
              <w:t>手机信息</w:t>
            </w:r>
          </w:p>
        </w:tc>
      </w:tr>
      <w:tr w:rsidR="00F412C1">
        <w:trPr>
          <w:trHeight w:val="851"/>
          <w:jc w:val="center"/>
        </w:trPr>
        <w:tc>
          <w:tcPr>
            <w:tcW w:w="698" w:type="dxa"/>
            <w:vMerge/>
            <w:vAlign w:val="center"/>
          </w:tcPr>
          <w:p w:rsidR="00F412C1" w:rsidRDefault="00F412C1">
            <w:pPr>
              <w:adjustRightInd w:val="0"/>
              <w:snapToGrid w:val="0"/>
              <w:jc w:val="center"/>
              <w:textAlignment w:val="center"/>
              <w:rPr>
                <w:color w:val="000000"/>
              </w:rPr>
            </w:pPr>
          </w:p>
        </w:tc>
        <w:tc>
          <w:tcPr>
            <w:tcW w:w="2965" w:type="dxa"/>
            <w:vAlign w:val="center"/>
          </w:tcPr>
          <w:p w:rsidR="00F412C1" w:rsidRDefault="0064753D">
            <w:pPr>
              <w:adjustRightInd w:val="0"/>
              <w:snapToGrid w:val="0"/>
              <w:jc w:val="center"/>
              <w:textAlignment w:val="top"/>
              <w:rPr>
                <w:color w:val="000000"/>
              </w:rPr>
            </w:pPr>
            <w:r>
              <w:rPr>
                <w:color w:val="000000"/>
              </w:rPr>
              <w:t>思想政治课教学满意度</w:t>
            </w:r>
          </w:p>
        </w:tc>
        <w:tc>
          <w:tcPr>
            <w:tcW w:w="709" w:type="dxa"/>
            <w:vAlign w:val="center"/>
          </w:tcPr>
          <w:p w:rsidR="00F412C1" w:rsidRDefault="0064753D">
            <w:pPr>
              <w:widowControl w:val="0"/>
              <w:adjustRightInd w:val="0"/>
              <w:snapToGrid w:val="0"/>
              <w:jc w:val="center"/>
              <w:outlineLvl w:val="1"/>
              <w:rPr>
                <w:color w:val="000000"/>
              </w:rPr>
            </w:pPr>
            <w:r>
              <w:rPr>
                <w:color w:val="000000"/>
              </w:rPr>
              <w:t>%</w:t>
            </w:r>
          </w:p>
        </w:tc>
        <w:tc>
          <w:tcPr>
            <w:tcW w:w="1130" w:type="dxa"/>
            <w:vAlign w:val="center"/>
          </w:tcPr>
          <w:p w:rsidR="00F412C1" w:rsidRDefault="0064753D">
            <w:pPr>
              <w:widowControl w:val="0"/>
              <w:adjustRightInd w:val="0"/>
              <w:snapToGrid w:val="0"/>
              <w:jc w:val="center"/>
              <w:outlineLvl w:val="1"/>
              <w:rPr>
                <w:color w:val="000000"/>
              </w:rPr>
            </w:pPr>
            <w:r>
              <w:rPr>
                <w:rFonts w:hint="eastAsia"/>
                <w:color w:val="000000"/>
              </w:rPr>
              <w:t>99.96</w:t>
            </w:r>
          </w:p>
        </w:tc>
        <w:tc>
          <w:tcPr>
            <w:tcW w:w="1431" w:type="dxa"/>
            <w:vAlign w:val="center"/>
          </w:tcPr>
          <w:p w:rsidR="00F412C1" w:rsidRDefault="0064753D">
            <w:pPr>
              <w:widowControl w:val="0"/>
              <w:adjustRightInd w:val="0"/>
              <w:snapToGrid w:val="0"/>
              <w:jc w:val="center"/>
              <w:outlineLvl w:val="1"/>
              <w:rPr>
                <w:color w:val="000000"/>
              </w:rPr>
            </w:pPr>
            <w:r>
              <w:rPr>
                <w:rFonts w:hint="eastAsia"/>
                <w:color w:val="000000"/>
              </w:rPr>
              <w:t>963</w:t>
            </w:r>
          </w:p>
        </w:tc>
        <w:tc>
          <w:tcPr>
            <w:tcW w:w="1603" w:type="dxa"/>
            <w:vAlign w:val="center"/>
          </w:tcPr>
          <w:p w:rsidR="00F412C1" w:rsidRDefault="0064753D">
            <w:pPr>
              <w:widowControl w:val="0"/>
              <w:adjustRightInd w:val="0"/>
              <w:snapToGrid w:val="0"/>
              <w:jc w:val="center"/>
              <w:outlineLvl w:val="1"/>
              <w:rPr>
                <w:color w:val="000000"/>
              </w:rPr>
            </w:pPr>
            <w:r>
              <w:rPr>
                <w:rFonts w:hint="eastAsia"/>
                <w:color w:val="000000"/>
              </w:rPr>
              <w:t>问卷</w:t>
            </w:r>
          </w:p>
        </w:tc>
      </w:tr>
      <w:tr w:rsidR="00F412C1">
        <w:trPr>
          <w:trHeight w:val="851"/>
          <w:jc w:val="center"/>
        </w:trPr>
        <w:tc>
          <w:tcPr>
            <w:tcW w:w="698" w:type="dxa"/>
            <w:vMerge/>
            <w:vAlign w:val="center"/>
          </w:tcPr>
          <w:p w:rsidR="00F412C1" w:rsidRDefault="00F412C1">
            <w:pPr>
              <w:adjustRightInd w:val="0"/>
              <w:snapToGrid w:val="0"/>
              <w:jc w:val="center"/>
              <w:textAlignment w:val="center"/>
              <w:rPr>
                <w:color w:val="000000"/>
              </w:rPr>
            </w:pPr>
          </w:p>
        </w:tc>
        <w:tc>
          <w:tcPr>
            <w:tcW w:w="2965" w:type="dxa"/>
            <w:vAlign w:val="center"/>
          </w:tcPr>
          <w:p w:rsidR="00F412C1" w:rsidRDefault="0064753D">
            <w:pPr>
              <w:adjustRightInd w:val="0"/>
              <w:snapToGrid w:val="0"/>
              <w:jc w:val="center"/>
              <w:textAlignment w:val="top"/>
              <w:rPr>
                <w:color w:val="000000"/>
              </w:rPr>
            </w:pPr>
            <w:r>
              <w:rPr>
                <w:color w:val="000000"/>
              </w:rPr>
              <w:t>公共基础课（不含思想政治课）教学满意度</w:t>
            </w:r>
          </w:p>
        </w:tc>
        <w:tc>
          <w:tcPr>
            <w:tcW w:w="709" w:type="dxa"/>
            <w:vAlign w:val="center"/>
          </w:tcPr>
          <w:p w:rsidR="00F412C1" w:rsidRDefault="0064753D">
            <w:pPr>
              <w:widowControl w:val="0"/>
              <w:adjustRightInd w:val="0"/>
              <w:snapToGrid w:val="0"/>
              <w:jc w:val="center"/>
              <w:outlineLvl w:val="1"/>
              <w:rPr>
                <w:color w:val="000000"/>
              </w:rPr>
            </w:pPr>
            <w:r>
              <w:rPr>
                <w:color w:val="000000"/>
              </w:rPr>
              <w:t>%</w:t>
            </w:r>
          </w:p>
        </w:tc>
        <w:tc>
          <w:tcPr>
            <w:tcW w:w="1130" w:type="dxa"/>
            <w:vAlign w:val="center"/>
          </w:tcPr>
          <w:p w:rsidR="00F412C1" w:rsidRDefault="0064753D">
            <w:pPr>
              <w:widowControl w:val="0"/>
              <w:adjustRightInd w:val="0"/>
              <w:snapToGrid w:val="0"/>
              <w:jc w:val="center"/>
              <w:outlineLvl w:val="1"/>
              <w:rPr>
                <w:color w:val="000000"/>
              </w:rPr>
            </w:pPr>
            <w:r>
              <w:rPr>
                <w:rFonts w:hint="eastAsia"/>
                <w:color w:val="000000"/>
              </w:rPr>
              <w:t>99.3</w:t>
            </w:r>
          </w:p>
        </w:tc>
        <w:tc>
          <w:tcPr>
            <w:tcW w:w="1431" w:type="dxa"/>
            <w:vAlign w:val="center"/>
          </w:tcPr>
          <w:p w:rsidR="00F412C1" w:rsidRDefault="0064753D">
            <w:pPr>
              <w:widowControl w:val="0"/>
              <w:adjustRightInd w:val="0"/>
              <w:snapToGrid w:val="0"/>
              <w:jc w:val="center"/>
              <w:outlineLvl w:val="1"/>
              <w:rPr>
                <w:color w:val="000000"/>
              </w:rPr>
            </w:pPr>
            <w:r>
              <w:rPr>
                <w:rFonts w:hint="eastAsia"/>
                <w:color w:val="000000"/>
              </w:rPr>
              <w:t>963</w:t>
            </w:r>
          </w:p>
        </w:tc>
        <w:tc>
          <w:tcPr>
            <w:tcW w:w="1603" w:type="dxa"/>
            <w:vAlign w:val="center"/>
          </w:tcPr>
          <w:p w:rsidR="00F412C1" w:rsidRDefault="0064753D">
            <w:pPr>
              <w:widowControl w:val="0"/>
              <w:adjustRightInd w:val="0"/>
              <w:snapToGrid w:val="0"/>
              <w:jc w:val="center"/>
              <w:outlineLvl w:val="1"/>
              <w:rPr>
                <w:color w:val="000000"/>
              </w:rPr>
            </w:pPr>
            <w:r>
              <w:rPr>
                <w:rFonts w:hint="eastAsia"/>
                <w:color w:val="000000"/>
              </w:rPr>
              <w:t>问卷</w:t>
            </w:r>
          </w:p>
        </w:tc>
      </w:tr>
      <w:tr w:rsidR="00F412C1">
        <w:trPr>
          <w:trHeight w:val="851"/>
          <w:jc w:val="center"/>
        </w:trPr>
        <w:tc>
          <w:tcPr>
            <w:tcW w:w="698" w:type="dxa"/>
            <w:vMerge/>
            <w:vAlign w:val="center"/>
          </w:tcPr>
          <w:p w:rsidR="00F412C1" w:rsidRDefault="00F412C1">
            <w:pPr>
              <w:adjustRightInd w:val="0"/>
              <w:snapToGrid w:val="0"/>
              <w:jc w:val="center"/>
              <w:textAlignment w:val="center"/>
              <w:rPr>
                <w:color w:val="000000"/>
              </w:rPr>
            </w:pPr>
          </w:p>
        </w:tc>
        <w:tc>
          <w:tcPr>
            <w:tcW w:w="2965" w:type="dxa"/>
            <w:vAlign w:val="center"/>
          </w:tcPr>
          <w:p w:rsidR="00F412C1" w:rsidRDefault="0064753D">
            <w:pPr>
              <w:adjustRightInd w:val="0"/>
              <w:snapToGrid w:val="0"/>
              <w:jc w:val="center"/>
              <w:textAlignment w:val="top"/>
              <w:rPr>
                <w:color w:val="000000"/>
              </w:rPr>
            </w:pPr>
            <w:r>
              <w:rPr>
                <w:color w:val="000000"/>
              </w:rPr>
              <w:t>专业课教学满意度</w:t>
            </w:r>
          </w:p>
        </w:tc>
        <w:tc>
          <w:tcPr>
            <w:tcW w:w="709" w:type="dxa"/>
            <w:vAlign w:val="center"/>
          </w:tcPr>
          <w:p w:rsidR="00F412C1" w:rsidRDefault="0064753D">
            <w:pPr>
              <w:widowControl w:val="0"/>
              <w:adjustRightInd w:val="0"/>
              <w:snapToGrid w:val="0"/>
              <w:jc w:val="center"/>
              <w:outlineLvl w:val="1"/>
              <w:rPr>
                <w:color w:val="000000"/>
              </w:rPr>
            </w:pPr>
            <w:r>
              <w:rPr>
                <w:color w:val="000000"/>
              </w:rPr>
              <w:t>%</w:t>
            </w:r>
          </w:p>
        </w:tc>
        <w:tc>
          <w:tcPr>
            <w:tcW w:w="1130" w:type="dxa"/>
            <w:vAlign w:val="center"/>
          </w:tcPr>
          <w:p w:rsidR="00F412C1" w:rsidRDefault="0064753D">
            <w:pPr>
              <w:widowControl w:val="0"/>
              <w:adjustRightInd w:val="0"/>
              <w:snapToGrid w:val="0"/>
              <w:jc w:val="center"/>
              <w:outlineLvl w:val="1"/>
              <w:rPr>
                <w:color w:val="000000"/>
              </w:rPr>
            </w:pPr>
            <w:r>
              <w:rPr>
                <w:rFonts w:hint="eastAsia"/>
                <w:color w:val="000000"/>
              </w:rPr>
              <w:t>98.6</w:t>
            </w:r>
          </w:p>
        </w:tc>
        <w:tc>
          <w:tcPr>
            <w:tcW w:w="1431" w:type="dxa"/>
            <w:vAlign w:val="center"/>
          </w:tcPr>
          <w:p w:rsidR="00F412C1" w:rsidRDefault="0064753D">
            <w:pPr>
              <w:widowControl w:val="0"/>
              <w:adjustRightInd w:val="0"/>
              <w:snapToGrid w:val="0"/>
              <w:jc w:val="center"/>
              <w:outlineLvl w:val="1"/>
              <w:rPr>
                <w:color w:val="000000"/>
              </w:rPr>
            </w:pPr>
            <w:r>
              <w:rPr>
                <w:rFonts w:hint="eastAsia"/>
                <w:color w:val="000000"/>
              </w:rPr>
              <w:t>668</w:t>
            </w:r>
          </w:p>
        </w:tc>
        <w:tc>
          <w:tcPr>
            <w:tcW w:w="1603" w:type="dxa"/>
            <w:vAlign w:val="center"/>
          </w:tcPr>
          <w:p w:rsidR="00F412C1" w:rsidRDefault="0064753D">
            <w:pPr>
              <w:widowControl w:val="0"/>
              <w:adjustRightInd w:val="0"/>
              <w:snapToGrid w:val="0"/>
              <w:jc w:val="center"/>
              <w:outlineLvl w:val="1"/>
              <w:rPr>
                <w:color w:val="000000"/>
              </w:rPr>
            </w:pPr>
            <w:r>
              <w:rPr>
                <w:rFonts w:hint="eastAsia"/>
                <w:color w:val="000000"/>
              </w:rPr>
              <w:t>问卷</w:t>
            </w:r>
          </w:p>
        </w:tc>
      </w:tr>
      <w:tr w:rsidR="00F412C1">
        <w:trPr>
          <w:trHeight w:val="851"/>
          <w:jc w:val="center"/>
        </w:trPr>
        <w:tc>
          <w:tcPr>
            <w:tcW w:w="698" w:type="dxa"/>
            <w:vMerge w:val="restart"/>
            <w:vAlign w:val="center"/>
          </w:tcPr>
          <w:p w:rsidR="00F412C1" w:rsidRDefault="0064753D">
            <w:pPr>
              <w:adjustRightInd w:val="0"/>
              <w:snapToGrid w:val="0"/>
              <w:jc w:val="center"/>
              <w:textAlignment w:val="center"/>
              <w:rPr>
                <w:color w:val="000000"/>
              </w:rPr>
            </w:pPr>
            <w:r>
              <w:rPr>
                <w:color w:val="000000"/>
              </w:rPr>
              <w:t>2</w:t>
            </w:r>
          </w:p>
        </w:tc>
        <w:tc>
          <w:tcPr>
            <w:tcW w:w="2965" w:type="dxa"/>
            <w:vAlign w:val="center"/>
          </w:tcPr>
          <w:p w:rsidR="00F412C1" w:rsidRDefault="0064753D">
            <w:pPr>
              <w:adjustRightInd w:val="0"/>
              <w:snapToGrid w:val="0"/>
              <w:jc w:val="center"/>
              <w:textAlignment w:val="top"/>
              <w:rPr>
                <w:color w:val="000000"/>
              </w:rPr>
            </w:pPr>
            <w:r>
              <w:rPr>
                <w:color w:val="000000"/>
              </w:rPr>
              <w:t>毕业生满意度</w:t>
            </w:r>
          </w:p>
        </w:tc>
        <w:tc>
          <w:tcPr>
            <w:tcW w:w="709" w:type="dxa"/>
            <w:vAlign w:val="center"/>
          </w:tcPr>
          <w:p w:rsidR="00F412C1" w:rsidRDefault="0064753D">
            <w:pPr>
              <w:widowControl w:val="0"/>
              <w:adjustRightInd w:val="0"/>
              <w:snapToGrid w:val="0"/>
              <w:jc w:val="center"/>
              <w:outlineLvl w:val="1"/>
              <w:rPr>
                <w:color w:val="000000"/>
              </w:rPr>
            </w:pPr>
            <w:r>
              <w:rPr>
                <w:color w:val="000000"/>
              </w:rPr>
              <w:t>——</w:t>
            </w:r>
          </w:p>
        </w:tc>
        <w:tc>
          <w:tcPr>
            <w:tcW w:w="1130" w:type="dxa"/>
            <w:vAlign w:val="center"/>
          </w:tcPr>
          <w:p w:rsidR="00F412C1" w:rsidRDefault="0064753D">
            <w:pPr>
              <w:widowControl w:val="0"/>
              <w:adjustRightInd w:val="0"/>
              <w:snapToGrid w:val="0"/>
              <w:jc w:val="center"/>
              <w:outlineLvl w:val="1"/>
              <w:rPr>
                <w:color w:val="000000"/>
              </w:rPr>
            </w:pPr>
            <w:r>
              <w:rPr>
                <w:color w:val="000000"/>
              </w:rPr>
              <w:t>——</w:t>
            </w:r>
          </w:p>
        </w:tc>
        <w:tc>
          <w:tcPr>
            <w:tcW w:w="1431" w:type="dxa"/>
            <w:vAlign w:val="center"/>
          </w:tcPr>
          <w:p w:rsidR="00F412C1" w:rsidRDefault="00F412C1">
            <w:pPr>
              <w:widowControl w:val="0"/>
              <w:adjustRightInd w:val="0"/>
              <w:snapToGrid w:val="0"/>
              <w:jc w:val="center"/>
              <w:outlineLvl w:val="1"/>
              <w:rPr>
                <w:color w:val="000000"/>
              </w:rPr>
            </w:pPr>
          </w:p>
        </w:tc>
        <w:tc>
          <w:tcPr>
            <w:tcW w:w="1603" w:type="dxa"/>
            <w:vAlign w:val="center"/>
          </w:tcPr>
          <w:p w:rsidR="00F412C1" w:rsidRDefault="0064753D">
            <w:pPr>
              <w:widowControl w:val="0"/>
              <w:adjustRightInd w:val="0"/>
              <w:snapToGrid w:val="0"/>
              <w:jc w:val="center"/>
              <w:outlineLvl w:val="1"/>
              <w:rPr>
                <w:color w:val="000000"/>
              </w:rPr>
            </w:pPr>
            <w:r>
              <w:rPr>
                <w:color w:val="000000"/>
              </w:rPr>
              <w:t>——</w:t>
            </w:r>
          </w:p>
        </w:tc>
      </w:tr>
      <w:tr w:rsidR="00F412C1">
        <w:trPr>
          <w:trHeight w:val="851"/>
          <w:jc w:val="center"/>
        </w:trPr>
        <w:tc>
          <w:tcPr>
            <w:tcW w:w="698" w:type="dxa"/>
            <w:vMerge/>
            <w:vAlign w:val="center"/>
          </w:tcPr>
          <w:p w:rsidR="00F412C1" w:rsidRDefault="00F412C1">
            <w:pPr>
              <w:adjustRightInd w:val="0"/>
              <w:snapToGrid w:val="0"/>
              <w:jc w:val="center"/>
              <w:textAlignment w:val="center"/>
              <w:rPr>
                <w:color w:val="000000"/>
              </w:rPr>
            </w:pPr>
          </w:p>
        </w:tc>
        <w:tc>
          <w:tcPr>
            <w:tcW w:w="2965" w:type="dxa"/>
            <w:vAlign w:val="center"/>
          </w:tcPr>
          <w:p w:rsidR="00F412C1" w:rsidRDefault="0064753D">
            <w:pPr>
              <w:adjustRightInd w:val="0"/>
              <w:snapToGrid w:val="0"/>
              <w:ind w:left="630" w:hangingChars="300" w:hanging="630"/>
              <w:jc w:val="center"/>
              <w:textAlignment w:val="top"/>
              <w:rPr>
                <w:color w:val="000000"/>
              </w:rPr>
            </w:pPr>
            <w:r>
              <w:rPr>
                <w:color w:val="000000"/>
              </w:rPr>
              <w:t>其中：应届毕业生满意度</w:t>
            </w:r>
          </w:p>
        </w:tc>
        <w:tc>
          <w:tcPr>
            <w:tcW w:w="709" w:type="dxa"/>
            <w:vAlign w:val="center"/>
          </w:tcPr>
          <w:p w:rsidR="00F412C1" w:rsidRDefault="0064753D">
            <w:pPr>
              <w:widowControl w:val="0"/>
              <w:adjustRightInd w:val="0"/>
              <w:snapToGrid w:val="0"/>
              <w:jc w:val="center"/>
              <w:outlineLvl w:val="1"/>
              <w:rPr>
                <w:color w:val="000000"/>
              </w:rPr>
            </w:pPr>
            <w:r>
              <w:rPr>
                <w:color w:val="000000"/>
              </w:rPr>
              <w:t>%</w:t>
            </w:r>
          </w:p>
        </w:tc>
        <w:tc>
          <w:tcPr>
            <w:tcW w:w="1130" w:type="dxa"/>
            <w:vAlign w:val="center"/>
          </w:tcPr>
          <w:p w:rsidR="00F412C1" w:rsidRDefault="0064753D">
            <w:pPr>
              <w:widowControl w:val="0"/>
              <w:adjustRightInd w:val="0"/>
              <w:snapToGrid w:val="0"/>
              <w:jc w:val="center"/>
              <w:outlineLvl w:val="1"/>
              <w:rPr>
                <w:color w:val="000000"/>
              </w:rPr>
            </w:pPr>
            <w:r>
              <w:rPr>
                <w:rFonts w:hint="eastAsia"/>
                <w:color w:val="000000"/>
              </w:rPr>
              <w:t>99.6</w:t>
            </w:r>
          </w:p>
        </w:tc>
        <w:tc>
          <w:tcPr>
            <w:tcW w:w="1431" w:type="dxa"/>
            <w:vAlign w:val="center"/>
          </w:tcPr>
          <w:p w:rsidR="00F412C1" w:rsidRDefault="0064753D">
            <w:pPr>
              <w:widowControl w:val="0"/>
              <w:adjustRightInd w:val="0"/>
              <w:snapToGrid w:val="0"/>
              <w:jc w:val="center"/>
              <w:outlineLvl w:val="1"/>
              <w:rPr>
                <w:color w:val="000000"/>
              </w:rPr>
            </w:pPr>
            <w:r>
              <w:rPr>
                <w:rFonts w:hint="eastAsia"/>
                <w:color w:val="000000"/>
              </w:rPr>
              <w:t>669</w:t>
            </w:r>
          </w:p>
        </w:tc>
        <w:tc>
          <w:tcPr>
            <w:tcW w:w="1603" w:type="dxa"/>
            <w:vAlign w:val="center"/>
          </w:tcPr>
          <w:p w:rsidR="00F412C1" w:rsidRDefault="0064753D">
            <w:pPr>
              <w:widowControl w:val="0"/>
              <w:adjustRightInd w:val="0"/>
              <w:snapToGrid w:val="0"/>
              <w:jc w:val="center"/>
              <w:outlineLvl w:val="1"/>
              <w:rPr>
                <w:color w:val="000000"/>
              </w:rPr>
            </w:pPr>
            <w:r>
              <w:rPr>
                <w:rFonts w:hint="eastAsia"/>
                <w:color w:val="000000"/>
              </w:rPr>
              <w:t>电话</w:t>
            </w:r>
          </w:p>
        </w:tc>
      </w:tr>
      <w:tr w:rsidR="00F412C1">
        <w:trPr>
          <w:trHeight w:val="851"/>
          <w:jc w:val="center"/>
        </w:trPr>
        <w:tc>
          <w:tcPr>
            <w:tcW w:w="698" w:type="dxa"/>
            <w:vMerge/>
            <w:vAlign w:val="center"/>
          </w:tcPr>
          <w:p w:rsidR="00F412C1" w:rsidRDefault="00F412C1">
            <w:pPr>
              <w:adjustRightInd w:val="0"/>
              <w:snapToGrid w:val="0"/>
              <w:jc w:val="center"/>
              <w:textAlignment w:val="center"/>
              <w:rPr>
                <w:color w:val="000000"/>
              </w:rPr>
            </w:pPr>
          </w:p>
        </w:tc>
        <w:tc>
          <w:tcPr>
            <w:tcW w:w="2965" w:type="dxa"/>
            <w:vAlign w:val="center"/>
          </w:tcPr>
          <w:p w:rsidR="00F412C1" w:rsidRDefault="0064753D">
            <w:pPr>
              <w:adjustRightInd w:val="0"/>
              <w:snapToGrid w:val="0"/>
              <w:jc w:val="center"/>
              <w:textAlignment w:val="top"/>
              <w:rPr>
                <w:color w:val="000000"/>
              </w:rPr>
            </w:pPr>
            <w:r>
              <w:rPr>
                <w:color w:val="000000"/>
              </w:rPr>
              <w:t>毕业三年内毕业生满意度</w:t>
            </w:r>
          </w:p>
        </w:tc>
        <w:tc>
          <w:tcPr>
            <w:tcW w:w="709" w:type="dxa"/>
            <w:vAlign w:val="center"/>
          </w:tcPr>
          <w:p w:rsidR="00F412C1" w:rsidRDefault="0064753D">
            <w:pPr>
              <w:widowControl w:val="0"/>
              <w:adjustRightInd w:val="0"/>
              <w:snapToGrid w:val="0"/>
              <w:jc w:val="center"/>
              <w:outlineLvl w:val="1"/>
              <w:rPr>
                <w:color w:val="000000"/>
              </w:rPr>
            </w:pPr>
            <w:r>
              <w:rPr>
                <w:color w:val="000000"/>
              </w:rPr>
              <w:t>%</w:t>
            </w:r>
          </w:p>
        </w:tc>
        <w:tc>
          <w:tcPr>
            <w:tcW w:w="1130" w:type="dxa"/>
            <w:vAlign w:val="center"/>
          </w:tcPr>
          <w:p w:rsidR="00F412C1" w:rsidRDefault="0064753D">
            <w:pPr>
              <w:widowControl w:val="0"/>
              <w:adjustRightInd w:val="0"/>
              <w:snapToGrid w:val="0"/>
              <w:jc w:val="center"/>
              <w:outlineLvl w:val="1"/>
              <w:rPr>
                <w:color w:val="000000"/>
              </w:rPr>
            </w:pPr>
            <w:r>
              <w:rPr>
                <w:rFonts w:hint="eastAsia"/>
                <w:color w:val="000000"/>
              </w:rPr>
              <w:t>98.8</w:t>
            </w:r>
          </w:p>
        </w:tc>
        <w:tc>
          <w:tcPr>
            <w:tcW w:w="1431" w:type="dxa"/>
            <w:vAlign w:val="center"/>
          </w:tcPr>
          <w:p w:rsidR="00F412C1" w:rsidRDefault="0064753D">
            <w:pPr>
              <w:widowControl w:val="0"/>
              <w:adjustRightInd w:val="0"/>
              <w:snapToGrid w:val="0"/>
              <w:jc w:val="center"/>
              <w:outlineLvl w:val="1"/>
              <w:rPr>
                <w:color w:val="000000"/>
              </w:rPr>
            </w:pPr>
            <w:r>
              <w:rPr>
                <w:rFonts w:hint="eastAsia"/>
                <w:color w:val="000000"/>
              </w:rPr>
              <w:t>688</w:t>
            </w:r>
          </w:p>
        </w:tc>
        <w:tc>
          <w:tcPr>
            <w:tcW w:w="1603" w:type="dxa"/>
            <w:vAlign w:val="center"/>
          </w:tcPr>
          <w:p w:rsidR="00F412C1" w:rsidRDefault="0064753D">
            <w:pPr>
              <w:widowControl w:val="0"/>
              <w:adjustRightInd w:val="0"/>
              <w:snapToGrid w:val="0"/>
              <w:jc w:val="center"/>
              <w:outlineLvl w:val="1"/>
              <w:rPr>
                <w:color w:val="000000"/>
              </w:rPr>
            </w:pPr>
            <w:r>
              <w:rPr>
                <w:rFonts w:hint="eastAsia"/>
                <w:color w:val="000000"/>
              </w:rPr>
              <w:t>电话</w:t>
            </w:r>
          </w:p>
        </w:tc>
      </w:tr>
      <w:tr w:rsidR="00F412C1">
        <w:trPr>
          <w:trHeight w:val="851"/>
          <w:jc w:val="center"/>
        </w:trPr>
        <w:tc>
          <w:tcPr>
            <w:tcW w:w="698" w:type="dxa"/>
            <w:vAlign w:val="center"/>
          </w:tcPr>
          <w:p w:rsidR="00F412C1" w:rsidRDefault="0064753D">
            <w:pPr>
              <w:adjustRightInd w:val="0"/>
              <w:snapToGrid w:val="0"/>
              <w:jc w:val="center"/>
              <w:textAlignment w:val="center"/>
              <w:rPr>
                <w:color w:val="000000"/>
              </w:rPr>
            </w:pPr>
            <w:r>
              <w:rPr>
                <w:color w:val="000000"/>
              </w:rPr>
              <w:t>3</w:t>
            </w:r>
          </w:p>
        </w:tc>
        <w:tc>
          <w:tcPr>
            <w:tcW w:w="2965" w:type="dxa"/>
            <w:vAlign w:val="center"/>
          </w:tcPr>
          <w:p w:rsidR="00F412C1" w:rsidRDefault="0064753D">
            <w:pPr>
              <w:adjustRightInd w:val="0"/>
              <w:snapToGrid w:val="0"/>
              <w:jc w:val="center"/>
              <w:textAlignment w:val="top"/>
              <w:rPr>
                <w:color w:val="000000"/>
              </w:rPr>
            </w:pPr>
            <w:r>
              <w:rPr>
                <w:color w:val="000000"/>
              </w:rPr>
              <w:t>教职工满意度</w:t>
            </w:r>
          </w:p>
        </w:tc>
        <w:tc>
          <w:tcPr>
            <w:tcW w:w="709" w:type="dxa"/>
            <w:vAlign w:val="center"/>
          </w:tcPr>
          <w:p w:rsidR="00F412C1" w:rsidRDefault="0064753D">
            <w:pPr>
              <w:widowControl w:val="0"/>
              <w:adjustRightInd w:val="0"/>
              <w:snapToGrid w:val="0"/>
              <w:jc w:val="center"/>
              <w:outlineLvl w:val="1"/>
              <w:rPr>
                <w:color w:val="000000"/>
              </w:rPr>
            </w:pPr>
            <w:r>
              <w:rPr>
                <w:color w:val="000000"/>
              </w:rPr>
              <w:t>%</w:t>
            </w:r>
          </w:p>
        </w:tc>
        <w:tc>
          <w:tcPr>
            <w:tcW w:w="1130" w:type="dxa"/>
            <w:vAlign w:val="center"/>
          </w:tcPr>
          <w:p w:rsidR="00F412C1" w:rsidRDefault="0064753D">
            <w:pPr>
              <w:widowControl w:val="0"/>
              <w:adjustRightInd w:val="0"/>
              <w:snapToGrid w:val="0"/>
              <w:jc w:val="center"/>
              <w:outlineLvl w:val="1"/>
              <w:rPr>
                <w:color w:val="000000"/>
              </w:rPr>
            </w:pPr>
            <w:r>
              <w:rPr>
                <w:rFonts w:hint="eastAsia"/>
                <w:color w:val="000000"/>
              </w:rPr>
              <w:t>98.6</w:t>
            </w:r>
          </w:p>
        </w:tc>
        <w:tc>
          <w:tcPr>
            <w:tcW w:w="1431" w:type="dxa"/>
            <w:vAlign w:val="center"/>
          </w:tcPr>
          <w:p w:rsidR="00F412C1" w:rsidRDefault="0064753D">
            <w:pPr>
              <w:widowControl w:val="0"/>
              <w:adjustRightInd w:val="0"/>
              <w:snapToGrid w:val="0"/>
              <w:jc w:val="center"/>
              <w:outlineLvl w:val="1"/>
              <w:rPr>
                <w:color w:val="000000"/>
              </w:rPr>
            </w:pPr>
            <w:r>
              <w:rPr>
                <w:rFonts w:hint="eastAsia"/>
                <w:color w:val="000000"/>
              </w:rPr>
              <w:t>86</w:t>
            </w:r>
          </w:p>
        </w:tc>
        <w:tc>
          <w:tcPr>
            <w:tcW w:w="1603" w:type="dxa"/>
            <w:vAlign w:val="center"/>
          </w:tcPr>
          <w:p w:rsidR="00F412C1" w:rsidRDefault="0064753D">
            <w:pPr>
              <w:widowControl w:val="0"/>
              <w:adjustRightInd w:val="0"/>
              <w:snapToGrid w:val="0"/>
              <w:jc w:val="center"/>
              <w:outlineLvl w:val="1"/>
              <w:rPr>
                <w:color w:val="000000"/>
              </w:rPr>
            </w:pPr>
            <w:r>
              <w:rPr>
                <w:rFonts w:hint="eastAsia"/>
                <w:color w:val="000000"/>
              </w:rPr>
              <w:t>问卷</w:t>
            </w:r>
          </w:p>
        </w:tc>
      </w:tr>
      <w:tr w:rsidR="00F412C1">
        <w:trPr>
          <w:trHeight w:val="851"/>
          <w:jc w:val="center"/>
        </w:trPr>
        <w:tc>
          <w:tcPr>
            <w:tcW w:w="698" w:type="dxa"/>
            <w:vAlign w:val="center"/>
          </w:tcPr>
          <w:p w:rsidR="00F412C1" w:rsidRDefault="0064753D">
            <w:pPr>
              <w:adjustRightInd w:val="0"/>
              <w:snapToGrid w:val="0"/>
              <w:jc w:val="center"/>
              <w:textAlignment w:val="center"/>
              <w:rPr>
                <w:color w:val="000000"/>
              </w:rPr>
            </w:pPr>
            <w:r>
              <w:rPr>
                <w:color w:val="000000"/>
              </w:rPr>
              <w:t>4</w:t>
            </w:r>
          </w:p>
        </w:tc>
        <w:tc>
          <w:tcPr>
            <w:tcW w:w="2965" w:type="dxa"/>
            <w:vAlign w:val="center"/>
          </w:tcPr>
          <w:p w:rsidR="00F412C1" w:rsidRDefault="0064753D">
            <w:pPr>
              <w:adjustRightInd w:val="0"/>
              <w:snapToGrid w:val="0"/>
              <w:jc w:val="center"/>
              <w:textAlignment w:val="top"/>
              <w:rPr>
                <w:color w:val="000000"/>
              </w:rPr>
            </w:pPr>
            <w:r>
              <w:rPr>
                <w:color w:val="000000"/>
              </w:rPr>
              <w:t>用人单位满意度</w:t>
            </w:r>
          </w:p>
        </w:tc>
        <w:tc>
          <w:tcPr>
            <w:tcW w:w="709" w:type="dxa"/>
            <w:vAlign w:val="center"/>
          </w:tcPr>
          <w:p w:rsidR="00F412C1" w:rsidRDefault="0064753D">
            <w:pPr>
              <w:widowControl w:val="0"/>
              <w:adjustRightInd w:val="0"/>
              <w:snapToGrid w:val="0"/>
              <w:jc w:val="center"/>
              <w:outlineLvl w:val="1"/>
              <w:rPr>
                <w:color w:val="000000"/>
              </w:rPr>
            </w:pPr>
            <w:r>
              <w:rPr>
                <w:color w:val="000000"/>
              </w:rPr>
              <w:t>%</w:t>
            </w:r>
          </w:p>
        </w:tc>
        <w:tc>
          <w:tcPr>
            <w:tcW w:w="1130" w:type="dxa"/>
            <w:vAlign w:val="center"/>
          </w:tcPr>
          <w:p w:rsidR="00F412C1" w:rsidRDefault="0064753D">
            <w:pPr>
              <w:widowControl w:val="0"/>
              <w:adjustRightInd w:val="0"/>
              <w:snapToGrid w:val="0"/>
              <w:jc w:val="center"/>
              <w:outlineLvl w:val="1"/>
              <w:rPr>
                <w:color w:val="000000"/>
              </w:rPr>
            </w:pPr>
            <w:r>
              <w:rPr>
                <w:rFonts w:hint="eastAsia"/>
                <w:color w:val="000000"/>
              </w:rPr>
              <w:t>98.8</w:t>
            </w:r>
          </w:p>
        </w:tc>
        <w:tc>
          <w:tcPr>
            <w:tcW w:w="1431" w:type="dxa"/>
            <w:vAlign w:val="center"/>
          </w:tcPr>
          <w:p w:rsidR="00F412C1" w:rsidRDefault="0064753D">
            <w:pPr>
              <w:widowControl w:val="0"/>
              <w:adjustRightInd w:val="0"/>
              <w:snapToGrid w:val="0"/>
              <w:jc w:val="center"/>
              <w:outlineLvl w:val="1"/>
              <w:rPr>
                <w:color w:val="000000"/>
              </w:rPr>
            </w:pPr>
            <w:r>
              <w:rPr>
                <w:rFonts w:hint="eastAsia"/>
                <w:color w:val="000000"/>
              </w:rPr>
              <w:t>86</w:t>
            </w:r>
          </w:p>
        </w:tc>
        <w:tc>
          <w:tcPr>
            <w:tcW w:w="1603" w:type="dxa"/>
            <w:vAlign w:val="center"/>
          </w:tcPr>
          <w:p w:rsidR="00F412C1" w:rsidRDefault="0064753D">
            <w:pPr>
              <w:widowControl w:val="0"/>
              <w:adjustRightInd w:val="0"/>
              <w:snapToGrid w:val="0"/>
              <w:jc w:val="center"/>
              <w:outlineLvl w:val="1"/>
              <w:rPr>
                <w:color w:val="000000"/>
              </w:rPr>
            </w:pPr>
            <w:r>
              <w:rPr>
                <w:rFonts w:hint="eastAsia"/>
                <w:color w:val="000000"/>
              </w:rPr>
              <w:t>问卷</w:t>
            </w:r>
          </w:p>
        </w:tc>
      </w:tr>
      <w:tr w:rsidR="00F412C1">
        <w:trPr>
          <w:trHeight w:val="851"/>
          <w:jc w:val="center"/>
        </w:trPr>
        <w:tc>
          <w:tcPr>
            <w:tcW w:w="698" w:type="dxa"/>
            <w:vAlign w:val="center"/>
          </w:tcPr>
          <w:p w:rsidR="00F412C1" w:rsidRDefault="0064753D">
            <w:pPr>
              <w:adjustRightInd w:val="0"/>
              <w:snapToGrid w:val="0"/>
              <w:jc w:val="center"/>
              <w:textAlignment w:val="center"/>
              <w:rPr>
                <w:color w:val="000000"/>
              </w:rPr>
            </w:pPr>
            <w:r>
              <w:rPr>
                <w:color w:val="000000"/>
              </w:rPr>
              <w:t>5</w:t>
            </w:r>
          </w:p>
        </w:tc>
        <w:tc>
          <w:tcPr>
            <w:tcW w:w="2965" w:type="dxa"/>
            <w:vAlign w:val="center"/>
          </w:tcPr>
          <w:p w:rsidR="00F412C1" w:rsidRDefault="0064753D">
            <w:pPr>
              <w:adjustRightInd w:val="0"/>
              <w:snapToGrid w:val="0"/>
              <w:jc w:val="center"/>
              <w:textAlignment w:val="top"/>
              <w:rPr>
                <w:color w:val="000000"/>
              </w:rPr>
            </w:pPr>
            <w:r>
              <w:rPr>
                <w:color w:val="000000"/>
              </w:rPr>
              <w:t>家长满意度</w:t>
            </w:r>
          </w:p>
        </w:tc>
        <w:tc>
          <w:tcPr>
            <w:tcW w:w="709" w:type="dxa"/>
            <w:vAlign w:val="center"/>
          </w:tcPr>
          <w:p w:rsidR="00F412C1" w:rsidRDefault="0064753D">
            <w:pPr>
              <w:widowControl w:val="0"/>
              <w:adjustRightInd w:val="0"/>
              <w:snapToGrid w:val="0"/>
              <w:jc w:val="center"/>
              <w:outlineLvl w:val="1"/>
              <w:rPr>
                <w:color w:val="000000"/>
              </w:rPr>
            </w:pPr>
            <w:r>
              <w:rPr>
                <w:color w:val="000000"/>
              </w:rPr>
              <w:t>%</w:t>
            </w:r>
          </w:p>
        </w:tc>
        <w:tc>
          <w:tcPr>
            <w:tcW w:w="1130" w:type="dxa"/>
            <w:vAlign w:val="center"/>
          </w:tcPr>
          <w:p w:rsidR="00F412C1" w:rsidRDefault="0064753D">
            <w:pPr>
              <w:widowControl w:val="0"/>
              <w:adjustRightInd w:val="0"/>
              <w:snapToGrid w:val="0"/>
              <w:jc w:val="center"/>
              <w:outlineLvl w:val="1"/>
              <w:rPr>
                <w:color w:val="000000"/>
              </w:rPr>
            </w:pPr>
            <w:r>
              <w:rPr>
                <w:rFonts w:hint="eastAsia"/>
                <w:color w:val="000000"/>
              </w:rPr>
              <w:t>99.2</w:t>
            </w:r>
          </w:p>
        </w:tc>
        <w:tc>
          <w:tcPr>
            <w:tcW w:w="1431" w:type="dxa"/>
            <w:vAlign w:val="center"/>
          </w:tcPr>
          <w:p w:rsidR="00F412C1" w:rsidRDefault="0064753D">
            <w:pPr>
              <w:widowControl w:val="0"/>
              <w:adjustRightInd w:val="0"/>
              <w:snapToGrid w:val="0"/>
              <w:jc w:val="center"/>
              <w:outlineLvl w:val="1"/>
              <w:rPr>
                <w:color w:val="000000"/>
              </w:rPr>
            </w:pPr>
            <w:r>
              <w:rPr>
                <w:rFonts w:hint="eastAsia"/>
                <w:color w:val="000000"/>
              </w:rPr>
              <w:t>896</w:t>
            </w:r>
          </w:p>
        </w:tc>
        <w:tc>
          <w:tcPr>
            <w:tcW w:w="1603" w:type="dxa"/>
            <w:vAlign w:val="center"/>
          </w:tcPr>
          <w:p w:rsidR="00F412C1" w:rsidRDefault="0064753D">
            <w:pPr>
              <w:widowControl w:val="0"/>
              <w:adjustRightInd w:val="0"/>
              <w:snapToGrid w:val="0"/>
              <w:jc w:val="center"/>
              <w:outlineLvl w:val="1"/>
              <w:rPr>
                <w:color w:val="000000"/>
              </w:rPr>
            </w:pPr>
            <w:r>
              <w:rPr>
                <w:rFonts w:hint="eastAsia"/>
                <w:color w:val="000000"/>
              </w:rPr>
              <w:t>电话</w:t>
            </w:r>
          </w:p>
        </w:tc>
      </w:tr>
    </w:tbl>
    <w:p w:rsidR="00F412C1" w:rsidRDefault="00F412C1">
      <w:pPr>
        <w:widowControl w:val="0"/>
        <w:rPr>
          <w:kern w:val="2"/>
          <w:szCs w:val="24"/>
        </w:rPr>
      </w:pPr>
    </w:p>
    <w:p w:rsidR="00F412C1" w:rsidRDefault="00F412C1">
      <w:pPr>
        <w:widowControl w:val="0"/>
        <w:spacing w:line="600" w:lineRule="exact"/>
        <w:ind w:firstLineChars="200" w:firstLine="640"/>
        <w:rPr>
          <w:rFonts w:ascii="仿宋" w:eastAsia="仿宋" w:hAnsi="仿宋" w:cstheme="minorBidi"/>
          <w:kern w:val="2"/>
          <w:sz w:val="32"/>
          <w:szCs w:val="32"/>
        </w:rPr>
      </w:pPr>
    </w:p>
    <w:p w:rsidR="00F412C1" w:rsidRDefault="00F412C1">
      <w:pPr>
        <w:spacing w:line="20" w:lineRule="exact"/>
        <w:rPr>
          <w:rFonts w:asciiTheme="minorEastAsia" w:eastAsiaTheme="minorEastAsia" w:hAnsiTheme="minorEastAsia"/>
          <w:sz w:val="32"/>
          <w:szCs w:val="32"/>
        </w:rPr>
      </w:pPr>
    </w:p>
    <w:sectPr w:rsidR="00F412C1">
      <w:pgSz w:w="11906" w:h="16838"/>
      <w:pgMar w:top="1418" w:right="1418" w:bottom="1418" w:left="1418" w:header="851" w:footer="1418" w:gutter="0"/>
      <w:pgNumType w:fmt="numberInDash"/>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48E9" w:rsidRDefault="002748E9">
      <w:r>
        <w:separator/>
      </w:r>
    </w:p>
  </w:endnote>
  <w:endnote w:type="continuationSeparator" w:id="0">
    <w:p w:rsidR="002748E9" w:rsidRDefault="002748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方正小标宋简体">
    <w:panose1 w:val="02010601030101010101"/>
    <w:charset w:val="86"/>
    <w:family w:val="auto"/>
    <w:pitch w:val="variable"/>
    <w:sig w:usb0="00000001" w:usb1="080E0000" w:usb2="00000010" w:usb3="00000000" w:csb0="00040000" w:csb1="00000000"/>
  </w:font>
  <w:font w:name="方正宋黑简体">
    <w:panose1 w:val="02010601030101010101"/>
    <w:charset w:val="86"/>
    <w:family w:val="auto"/>
    <w:pitch w:val="variable"/>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0" w:usb1="0000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楷体_GB2312">
    <w:altName w:val="楷体"/>
    <w:charset w:val="86"/>
    <w:family w:val="roman"/>
    <w:pitch w:val="default"/>
  </w:font>
  <w:font w:name="方正粗黑宋简体">
    <w:panose1 w:val="02000000000000000000"/>
    <w:charset w:val="86"/>
    <w:family w:val="auto"/>
    <w:pitch w:val="variable"/>
    <w:sig w:usb0="00000001" w:usb1="080E0000" w:usb2="00000010" w:usb3="00000000" w:csb0="00040000" w:csb1="00000000"/>
  </w:font>
  <w:font w:name="Nimbus Roman">
    <w:altName w:val="Segoe Print"/>
    <w:charset w:val="00"/>
    <w:family w:val="auto"/>
    <w:pitch w:val="default"/>
    <w:sig w:usb0="00000000" w:usb1="00000000" w:usb2="00000000" w:usb3="00000000" w:csb0="6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83915473"/>
    </w:sdtPr>
    <w:sdtEndPr/>
    <w:sdtContent>
      <w:p w:rsidR="00307076" w:rsidRDefault="00307076">
        <w:pPr>
          <w:pStyle w:val="a5"/>
          <w:jc w:val="center"/>
        </w:pPr>
        <w:r>
          <w:fldChar w:fldCharType="begin"/>
        </w:r>
        <w:r>
          <w:instrText>PAGE   \* MERGEFORMAT</w:instrText>
        </w:r>
        <w:r>
          <w:fldChar w:fldCharType="separate"/>
        </w:r>
        <w:r w:rsidR="00D754D7">
          <w:rPr>
            <w:noProof/>
          </w:rPr>
          <w:t>- 82 -</w:t>
        </w:r>
        <w:r>
          <w:fldChar w:fldCharType="end"/>
        </w:r>
      </w:p>
    </w:sdtContent>
  </w:sdt>
  <w:p w:rsidR="00307076" w:rsidRDefault="00307076">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52137311"/>
    </w:sdtPr>
    <w:sdtEndPr/>
    <w:sdtContent>
      <w:p w:rsidR="00307076" w:rsidRDefault="00307076">
        <w:pPr>
          <w:pStyle w:val="a5"/>
          <w:jc w:val="center"/>
        </w:pPr>
        <w:r>
          <w:fldChar w:fldCharType="begin"/>
        </w:r>
        <w:r>
          <w:instrText>PAGE   \* MERGEFORMAT</w:instrText>
        </w:r>
        <w:r>
          <w:fldChar w:fldCharType="separate"/>
        </w:r>
        <w:r w:rsidR="00D754D7" w:rsidRPr="00D754D7">
          <w:rPr>
            <w:noProof/>
            <w:lang w:val="zh-CN"/>
          </w:rPr>
          <w:t>0</w:t>
        </w:r>
        <w:r>
          <w:fldChar w:fldCharType="end"/>
        </w:r>
      </w:p>
    </w:sdtContent>
  </w:sdt>
  <w:p w:rsidR="00307076" w:rsidRDefault="00307076">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48E9" w:rsidRDefault="002748E9">
      <w:r>
        <w:separator/>
      </w:r>
    </w:p>
  </w:footnote>
  <w:footnote w:type="continuationSeparator" w:id="0">
    <w:p w:rsidR="002748E9" w:rsidRDefault="002748E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6FAA84D"/>
    <w:multiLevelType w:val="singleLevel"/>
    <w:tmpl w:val="96FAA84D"/>
    <w:lvl w:ilvl="0">
      <w:start w:val="1"/>
      <w:numFmt w:val="decimal"/>
      <w:lvlText w:val="%1."/>
      <w:lvlJc w:val="left"/>
      <w:pPr>
        <w:tabs>
          <w:tab w:val="left" w:pos="312"/>
        </w:tabs>
      </w:pPr>
    </w:lvl>
  </w:abstractNum>
  <w:abstractNum w:abstractNumId="1">
    <w:nsid w:val="B92CC57A"/>
    <w:multiLevelType w:val="singleLevel"/>
    <w:tmpl w:val="B92CC57A"/>
    <w:lvl w:ilvl="0">
      <w:start w:val="1"/>
      <w:numFmt w:val="decimal"/>
      <w:suff w:val="nothing"/>
      <w:lvlText w:val="%1、"/>
      <w:lvlJc w:val="left"/>
    </w:lvl>
  </w:abstractNum>
  <w:abstractNum w:abstractNumId="2">
    <w:nsid w:val="10971FC4"/>
    <w:multiLevelType w:val="singleLevel"/>
    <w:tmpl w:val="10971FC4"/>
    <w:lvl w:ilvl="0">
      <w:start w:val="1"/>
      <w:numFmt w:val="chineseCounting"/>
      <w:suff w:val="nothing"/>
      <w:lvlText w:val="%1、"/>
      <w:lvlJc w:val="left"/>
      <w:rPr>
        <w:rFonts w:hint="eastAsia"/>
      </w:rPr>
    </w:lvl>
  </w:abstractNum>
  <w:abstractNum w:abstractNumId="3">
    <w:nsid w:val="25FAF50D"/>
    <w:multiLevelType w:val="singleLevel"/>
    <w:tmpl w:val="25FAF50D"/>
    <w:lvl w:ilvl="0">
      <w:start w:val="3"/>
      <w:numFmt w:val="chineseCounting"/>
      <w:suff w:val="nothing"/>
      <w:lvlText w:val="%1、"/>
      <w:lvlJc w:val="left"/>
      <w:rPr>
        <w:rFonts w:hint="eastAsia"/>
      </w:r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balanceSingleByteDoubleByteWidth/>
    <w:ulTrailSpace/>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liZjJhYTFlY2Y0ZmFmNDA3MzkzYWNhMzNkZGZkNmQifQ=="/>
  </w:docVars>
  <w:rsids>
    <w:rsidRoot w:val="00D347E7"/>
    <w:rsid w:val="00002F8B"/>
    <w:rsid w:val="00003D1A"/>
    <w:rsid w:val="000043FA"/>
    <w:rsid w:val="00011472"/>
    <w:rsid w:val="0001184F"/>
    <w:rsid w:val="00012AC8"/>
    <w:rsid w:val="00015CC6"/>
    <w:rsid w:val="000162B3"/>
    <w:rsid w:val="0001776B"/>
    <w:rsid w:val="00020178"/>
    <w:rsid w:val="000272BC"/>
    <w:rsid w:val="00031091"/>
    <w:rsid w:val="00045489"/>
    <w:rsid w:val="0005761B"/>
    <w:rsid w:val="00060C41"/>
    <w:rsid w:val="00060F30"/>
    <w:rsid w:val="00067971"/>
    <w:rsid w:val="00072E4E"/>
    <w:rsid w:val="000745C1"/>
    <w:rsid w:val="00081564"/>
    <w:rsid w:val="0008718B"/>
    <w:rsid w:val="000926AF"/>
    <w:rsid w:val="000939E7"/>
    <w:rsid w:val="0009757A"/>
    <w:rsid w:val="000A1226"/>
    <w:rsid w:val="000A4D37"/>
    <w:rsid w:val="000B1E70"/>
    <w:rsid w:val="000B5060"/>
    <w:rsid w:val="000D0975"/>
    <w:rsid w:val="000D43CF"/>
    <w:rsid w:val="000D5CD0"/>
    <w:rsid w:val="000E1C5B"/>
    <w:rsid w:val="000E2243"/>
    <w:rsid w:val="000E3426"/>
    <w:rsid w:val="000E4EF3"/>
    <w:rsid w:val="000F77E5"/>
    <w:rsid w:val="001018EF"/>
    <w:rsid w:val="00104E67"/>
    <w:rsid w:val="00105EDD"/>
    <w:rsid w:val="00106EEC"/>
    <w:rsid w:val="00107080"/>
    <w:rsid w:val="001170AB"/>
    <w:rsid w:val="00120D50"/>
    <w:rsid w:val="001216C2"/>
    <w:rsid w:val="001222CA"/>
    <w:rsid w:val="001264EA"/>
    <w:rsid w:val="00133E23"/>
    <w:rsid w:val="00140270"/>
    <w:rsid w:val="00144859"/>
    <w:rsid w:val="001519B1"/>
    <w:rsid w:val="00153C6D"/>
    <w:rsid w:val="001564B8"/>
    <w:rsid w:val="0016140C"/>
    <w:rsid w:val="0016315D"/>
    <w:rsid w:val="00163A66"/>
    <w:rsid w:val="00164C74"/>
    <w:rsid w:val="001711E5"/>
    <w:rsid w:val="00173BBC"/>
    <w:rsid w:val="001777AC"/>
    <w:rsid w:val="0018110F"/>
    <w:rsid w:val="0019209C"/>
    <w:rsid w:val="00194EB8"/>
    <w:rsid w:val="00195580"/>
    <w:rsid w:val="001A5EFB"/>
    <w:rsid w:val="001A6393"/>
    <w:rsid w:val="001B541F"/>
    <w:rsid w:val="001B552B"/>
    <w:rsid w:val="001D0B19"/>
    <w:rsid w:val="001D5812"/>
    <w:rsid w:val="001E287B"/>
    <w:rsid w:val="001E7521"/>
    <w:rsid w:val="001E7A3B"/>
    <w:rsid w:val="00211D34"/>
    <w:rsid w:val="0021273B"/>
    <w:rsid w:val="00223DF7"/>
    <w:rsid w:val="00225470"/>
    <w:rsid w:val="00231BB3"/>
    <w:rsid w:val="00232EF6"/>
    <w:rsid w:val="0023390B"/>
    <w:rsid w:val="00240F47"/>
    <w:rsid w:val="00241076"/>
    <w:rsid w:val="00241A6E"/>
    <w:rsid w:val="00241D83"/>
    <w:rsid w:val="002436B5"/>
    <w:rsid w:val="002543CA"/>
    <w:rsid w:val="002571CB"/>
    <w:rsid w:val="00265C0B"/>
    <w:rsid w:val="0027195F"/>
    <w:rsid w:val="002748E9"/>
    <w:rsid w:val="0027706B"/>
    <w:rsid w:val="00284829"/>
    <w:rsid w:val="00285C90"/>
    <w:rsid w:val="00296051"/>
    <w:rsid w:val="0029630F"/>
    <w:rsid w:val="00297977"/>
    <w:rsid w:val="002A0C2E"/>
    <w:rsid w:val="002A248A"/>
    <w:rsid w:val="002A7165"/>
    <w:rsid w:val="002B05A9"/>
    <w:rsid w:val="002B48E2"/>
    <w:rsid w:val="002B77EA"/>
    <w:rsid w:val="002C6E54"/>
    <w:rsid w:val="002D1523"/>
    <w:rsid w:val="002D768C"/>
    <w:rsid w:val="002E234E"/>
    <w:rsid w:val="002E3A28"/>
    <w:rsid w:val="002E6281"/>
    <w:rsid w:val="002F0A8D"/>
    <w:rsid w:val="002F1009"/>
    <w:rsid w:val="002F6CF4"/>
    <w:rsid w:val="0030076B"/>
    <w:rsid w:val="0030211D"/>
    <w:rsid w:val="0030456A"/>
    <w:rsid w:val="003052D5"/>
    <w:rsid w:val="00307076"/>
    <w:rsid w:val="0031058D"/>
    <w:rsid w:val="003268FE"/>
    <w:rsid w:val="00327B04"/>
    <w:rsid w:val="00335943"/>
    <w:rsid w:val="00347BFD"/>
    <w:rsid w:val="00356909"/>
    <w:rsid w:val="00363E7A"/>
    <w:rsid w:val="003650CF"/>
    <w:rsid w:val="003763EE"/>
    <w:rsid w:val="003963DF"/>
    <w:rsid w:val="003A3915"/>
    <w:rsid w:val="003A4A6E"/>
    <w:rsid w:val="003C15A6"/>
    <w:rsid w:val="003D0B33"/>
    <w:rsid w:val="003D2777"/>
    <w:rsid w:val="003D2B18"/>
    <w:rsid w:val="004004FD"/>
    <w:rsid w:val="004034C7"/>
    <w:rsid w:val="004055C8"/>
    <w:rsid w:val="00415952"/>
    <w:rsid w:val="004258AF"/>
    <w:rsid w:val="004370F0"/>
    <w:rsid w:val="0044616B"/>
    <w:rsid w:val="004533C2"/>
    <w:rsid w:val="00453B9F"/>
    <w:rsid w:val="00455921"/>
    <w:rsid w:val="00465216"/>
    <w:rsid w:val="004678A9"/>
    <w:rsid w:val="00471E00"/>
    <w:rsid w:val="00472958"/>
    <w:rsid w:val="00475230"/>
    <w:rsid w:val="00477AE2"/>
    <w:rsid w:val="00477C72"/>
    <w:rsid w:val="00480E72"/>
    <w:rsid w:val="00481E8B"/>
    <w:rsid w:val="00483750"/>
    <w:rsid w:val="00483F1A"/>
    <w:rsid w:val="004947AD"/>
    <w:rsid w:val="004A0ABA"/>
    <w:rsid w:val="004A2C06"/>
    <w:rsid w:val="004A4CF1"/>
    <w:rsid w:val="004B0E6B"/>
    <w:rsid w:val="004B29C3"/>
    <w:rsid w:val="004B32BC"/>
    <w:rsid w:val="004C019C"/>
    <w:rsid w:val="004C3869"/>
    <w:rsid w:val="004C6DB1"/>
    <w:rsid w:val="004C7A76"/>
    <w:rsid w:val="004D0B3B"/>
    <w:rsid w:val="004D1670"/>
    <w:rsid w:val="004D66DD"/>
    <w:rsid w:val="004D6861"/>
    <w:rsid w:val="004E2658"/>
    <w:rsid w:val="004E2CC6"/>
    <w:rsid w:val="004E673C"/>
    <w:rsid w:val="004F3C08"/>
    <w:rsid w:val="004F695F"/>
    <w:rsid w:val="004F7587"/>
    <w:rsid w:val="00503610"/>
    <w:rsid w:val="00507C63"/>
    <w:rsid w:val="005129D5"/>
    <w:rsid w:val="00532230"/>
    <w:rsid w:val="00534C53"/>
    <w:rsid w:val="005448ED"/>
    <w:rsid w:val="00545665"/>
    <w:rsid w:val="00555ACC"/>
    <w:rsid w:val="0056087F"/>
    <w:rsid w:val="005761EC"/>
    <w:rsid w:val="00585AEC"/>
    <w:rsid w:val="005866D7"/>
    <w:rsid w:val="00592191"/>
    <w:rsid w:val="005947BC"/>
    <w:rsid w:val="00596B47"/>
    <w:rsid w:val="00596FF1"/>
    <w:rsid w:val="005A7699"/>
    <w:rsid w:val="005B26E2"/>
    <w:rsid w:val="005C0F29"/>
    <w:rsid w:val="005C726A"/>
    <w:rsid w:val="005D0A42"/>
    <w:rsid w:val="005D6593"/>
    <w:rsid w:val="005F1B00"/>
    <w:rsid w:val="005F1BB8"/>
    <w:rsid w:val="005F281D"/>
    <w:rsid w:val="00603E3C"/>
    <w:rsid w:val="006053DB"/>
    <w:rsid w:val="00605B02"/>
    <w:rsid w:val="00605D48"/>
    <w:rsid w:val="00611BCD"/>
    <w:rsid w:val="00611E7E"/>
    <w:rsid w:val="006170DD"/>
    <w:rsid w:val="00617C9B"/>
    <w:rsid w:val="00624A1B"/>
    <w:rsid w:val="00625A12"/>
    <w:rsid w:val="00626EE4"/>
    <w:rsid w:val="00636E8E"/>
    <w:rsid w:val="00642E34"/>
    <w:rsid w:val="00643555"/>
    <w:rsid w:val="006438B5"/>
    <w:rsid w:val="0064753D"/>
    <w:rsid w:val="006475F3"/>
    <w:rsid w:val="0066747B"/>
    <w:rsid w:val="00671024"/>
    <w:rsid w:val="00671F86"/>
    <w:rsid w:val="00672193"/>
    <w:rsid w:val="00680B9D"/>
    <w:rsid w:val="00681372"/>
    <w:rsid w:val="00682C59"/>
    <w:rsid w:val="006878B9"/>
    <w:rsid w:val="00694C01"/>
    <w:rsid w:val="006972E3"/>
    <w:rsid w:val="006A735C"/>
    <w:rsid w:val="006B4A88"/>
    <w:rsid w:val="006B71D2"/>
    <w:rsid w:val="006C086B"/>
    <w:rsid w:val="006D3C1B"/>
    <w:rsid w:val="006D7229"/>
    <w:rsid w:val="006E4D88"/>
    <w:rsid w:val="006F148A"/>
    <w:rsid w:val="006F3921"/>
    <w:rsid w:val="00701A20"/>
    <w:rsid w:val="0070352A"/>
    <w:rsid w:val="00704E2F"/>
    <w:rsid w:val="007303EE"/>
    <w:rsid w:val="007329D0"/>
    <w:rsid w:val="00736401"/>
    <w:rsid w:val="00756578"/>
    <w:rsid w:val="00756878"/>
    <w:rsid w:val="00760824"/>
    <w:rsid w:val="00762B5B"/>
    <w:rsid w:val="00763893"/>
    <w:rsid w:val="0076567B"/>
    <w:rsid w:val="007708FA"/>
    <w:rsid w:val="0077586A"/>
    <w:rsid w:val="007765B6"/>
    <w:rsid w:val="0077777D"/>
    <w:rsid w:val="007834B1"/>
    <w:rsid w:val="007860F9"/>
    <w:rsid w:val="00791F9D"/>
    <w:rsid w:val="0079472D"/>
    <w:rsid w:val="007A017D"/>
    <w:rsid w:val="007A1128"/>
    <w:rsid w:val="007A7235"/>
    <w:rsid w:val="007B199C"/>
    <w:rsid w:val="007B3976"/>
    <w:rsid w:val="007B5BEB"/>
    <w:rsid w:val="007C0E1F"/>
    <w:rsid w:val="007C4484"/>
    <w:rsid w:val="007D6F6A"/>
    <w:rsid w:val="007E0F02"/>
    <w:rsid w:val="007E5C71"/>
    <w:rsid w:val="007F7E25"/>
    <w:rsid w:val="008009DC"/>
    <w:rsid w:val="00801223"/>
    <w:rsid w:val="0080576C"/>
    <w:rsid w:val="00806C8D"/>
    <w:rsid w:val="00812509"/>
    <w:rsid w:val="0081450A"/>
    <w:rsid w:val="008146CF"/>
    <w:rsid w:val="008158DD"/>
    <w:rsid w:val="00830492"/>
    <w:rsid w:val="008332E5"/>
    <w:rsid w:val="008374B6"/>
    <w:rsid w:val="0084452F"/>
    <w:rsid w:val="00844F42"/>
    <w:rsid w:val="008450B6"/>
    <w:rsid w:val="00846117"/>
    <w:rsid w:val="00847867"/>
    <w:rsid w:val="0085071A"/>
    <w:rsid w:val="0085757A"/>
    <w:rsid w:val="0086585F"/>
    <w:rsid w:val="00865C1A"/>
    <w:rsid w:val="00867EF7"/>
    <w:rsid w:val="0087088C"/>
    <w:rsid w:val="00870A69"/>
    <w:rsid w:val="00876A2E"/>
    <w:rsid w:val="0088001B"/>
    <w:rsid w:val="008873F1"/>
    <w:rsid w:val="00896430"/>
    <w:rsid w:val="008B32D7"/>
    <w:rsid w:val="008B6051"/>
    <w:rsid w:val="008C47E3"/>
    <w:rsid w:val="008C6857"/>
    <w:rsid w:val="008E2EFE"/>
    <w:rsid w:val="008E451F"/>
    <w:rsid w:val="008F0BDB"/>
    <w:rsid w:val="008F1EEC"/>
    <w:rsid w:val="008F3476"/>
    <w:rsid w:val="008F4A2D"/>
    <w:rsid w:val="00900F0A"/>
    <w:rsid w:val="00910F7A"/>
    <w:rsid w:val="00913352"/>
    <w:rsid w:val="00916FCC"/>
    <w:rsid w:val="00923947"/>
    <w:rsid w:val="00933620"/>
    <w:rsid w:val="00933BE8"/>
    <w:rsid w:val="0094628D"/>
    <w:rsid w:val="00952017"/>
    <w:rsid w:val="00960B60"/>
    <w:rsid w:val="0096652D"/>
    <w:rsid w:val="00971B90"/>
    <w:rsid w:val="0097330B"/>
    <w:rsid w:val="009834DC"/>
    <w:rsid w:val="00986604"/>
    <w:rsid w:val="009871ED"/>
    <w:rsid w:val="00990B7E"/>
    <w:rsid w:val="00993A0B"/>
    <w:rsid w:val="009952CD"/>
    <w:rsid w:val="009A2C52"/>
    <w:rsid w:val="009A602B"/>
    <w:rsid w:val="009B3CB5"/>
    <w:rsid w:val="009B7A79"/>
    <w:rsid w:val="009C7096"/>
    <w:rsid w:val="009D736B"/>
    <w:rsid w:val="009E3C6F"/>
    <w:rsid w:val="009E42BC"/>
    <w:rsid w:val="009F409B"/>
    <w:rsid w:val="009F72C4"/>
    <w:rsid w:val="00A03429"/>
    <w:rsid w:val="00A155FB"/>
    <w:rsid w:val="00A2138E"/>
    <w:rsid w:val="00A30021"/>
    <w:rsid w:val="00A32FB6"/>
    <w:rsid w:val="00A40377"/>
    <w:rsid w:val="00A442BB"/>
    <w:rsid w:val="00A47822"/>
    <w:rsid w:val="00A52339"/>
    <w:rsid w:val="00A54C10"/>
    <w:rsid w:val="00A60076"/>
    <w:rsid w:val="00A6375A"/>
    <w:rsid w:val="00A67FBD"/>
    <w:rsid w:val="00A74C98"/>
    <w:rsid w:val="00A9595F"/>
    <w:rsid w:val="00A97593"/>
    <w:rsid w:val="00AA0B20"/>
    <w:rsid w:val="00AA307A"/>
    <w:rsid w:val="00AA3E3D"/>
    <w:rsid w:val="00AA6A4A"/>
    <w:rsid w:val="00AA7564"/>
    <w:rsid w:val="00AA7785"/>
    <w:rsid w:val="00AC324C"/>
    <w:rsid w:val="00AD17A5"/>
    <w:rsid w:val="00AD4158"/>
    <w:rsid w:val="00AE1588"/>
    <w:rsid w:val="00AF0200"/>
    <w:rsid w:val="00AF169C"/>
    <w:rsid w:val="00AF19B3"/>
    <w:rsid w:val="00AF33E2"/>
    <w:rsid w:val="00AF3889"/>
    <w:rsid w:val="00B010BD"/>
    <w:rsid w:val="00B1342F"/>
    <w:rsid w:val="00B14DDE"/>
    <w:rsid w:val="00B22685"/>
    <w:rsid w:val="00B23A78"/>
    <w:rsid w:val="00B30798"/>
    <w:rsid w:val="00B30918"/>
    <w:rsid w:val="00B32CE7"/>
    <w:rsid w:val="00B35525"/>
    <w:rsid w:val="00B36522"/>
    <w:rsid w:val="00B4540E"/>
    <w:rsid w:val="00B46301"/>
    <w:rsid w:val="00B47F26"/>
    <w:rsid w:val="00B5002B"/>
    <w:rsid w:val="00B54F83"/>
    <w:rsid w:val="00B56F11"/>
    <w:rsid w:val="00B61C8F"/>
    <w:rsid w:val="00B64CBA"/>
    <w:rsid w:val="00B71734"/>
    <w:rsid w:val="00B71E4F"/>
    <w:rsid w:val="00B73925"/>
    <w:rsid w:val="00B758B8"/>
    <w:rsid w:val="00B76797"/>
    <w:rsid w:val="00B84B77"/>
    <w:rsid w:val="00B87F8A"/>
    <w:rsid w:val="00B91313"/>
    <w:rsid w:val="00B930D8"/>
    <w:rsid w:val="00B93A0A"/>
    <w:rsid w:val="00B966B1"/>
    <w:rsid w:val="00BA31CF"/>
    <w:rsid w:val="00BB3009"/>
    <w:rsid w:val="00BD141E"/>
    <w:rsid w:val="00BE1356"/>
    <w:rsid w:val="00BE50FD"/>
    <w:rsid w:val="00BE7B69"/>
    <w:rsid w:val="00BF1CDA"/>
    <w:rsid w:val="00BF4CAF"/>
    <w:rsid w:val="00BF6CB2"/>
    <w:rsid w:val="00C0295E"/>
    <w:rsid w:val="00C034A9"/>
    <w:rsid w:val="00C1000C"/>
    <w:rsid w:val="00C12945"/>
    <w:rsid w:val="00C13321"/>
    <w:rsid w:val="00C25DC8"/>
    <w:rsid w:val="00C31B8C"/>
    <w:rsid w:val="00C35058"/>
    <w:rsid w:val="00C435B4"/>
    <w:rsid w:val="00C4513A"/>
    <w:rsid w:val="00C51A6D"/>
    <w:rsid w:val="00C612AA"/>
    <w:rsid w:val="00C62B4F"/>
    <w:rsid w:val="00C725EC"/>
    <w:rsid w:val="00C72C51"/>
    <w:rsid w:val="00C7301D"/>
    <w:rsid w:val="00C73559"/>
    <w:rsid w:val="00C817A2"/>
    <w:rsid w:val="00C86131"/>
    <w:rsid w:val="00C86518"/>
    <w:rsid w:val="00C86627"/>
    <w:rsid w:val="00C95DE9"/>
    <w:rsid w:val="00CA413F"/>
    <w:rsid w:val="00CA4B78"/>
    <w:rsid w:val="00CA58B0"/>
    <w:rsid w:val="00CA5B7F"/>
    <w:rsid w:val="00CB096A"/>
    <w:rsid w:val="00CD36C9"/>
    <w:rsid w:val="00CD5351"/>
    <w:rsid w:val="00CD6A19"/>
    <w:rsid w:val="00CE0ED2"/>
    <w:rsid w:val="00CE1DF4"/>
    <w:rsid w:val="00CE751D"/>
    <w:rsid w:val="00CE7535"/>
    <w:rsid w:val="00CF20C5"/>
    <w:rsid w:val="00CF7EC5"/>
    <w:rsid w:val="00D309C4"/>
    <w:rsid w:val="00D311A8"/>
    <w:rsid w:val="00D347E7"/>
    <w:rsid w:val="00D36689"/>
    <w:rsid w:val="00D448FA"/>
    <w:rsid w:val="00D460AD"/>
    <w:rsid w:val="00D47C28"/>
    <w:rsid w:val="00D63DD8"/>
    <w:rsid w:val="00D754D7"/>
    <w:rsid w:val="00D80480"/>
    <w:rsid w:val="00D80C19"/>
    <w:rsid w:val="00D90B11"/>
    <w:rsid w:val="00D9105F"/>
    <w:rsid w:val="00D91D4C"/>
    <w:rsid w:val="00D93CD2"/>
    <w:rsid w:val="00DA0639"/>
    <w:rsid w:val="00DB3A2B"/>
    <w:rsid w:val="00DC2A5E"/>
    <w:rsid w:val="00DC4D4E"/>
    <w:rsid w:val="00DE75EF"/>
    <w:rsid w:val="00DF49D8"/>
    <w:rsid w:val="00DF584A"/>
    <w:rsid w:val="00E04F6D"/>
    <w:rsid w:val="00E10EFC"/>
    <w:rsid w:val="00E11523"/>
    <w:rsid w:val="00E16F2C"/>
    <w:rsid w:val="00E20455"/>
    <w:rsid w:val="00E20C6B"/>
    <w:rsid w:val="00E24750"/>
    <w:rsid w:val="00E31AD8"/>
    <w:rsid w:val="00E327E3"/>
    <w:rsid w:val="00E37B23"/>
    <w:rsid w:val="00E42564"/>
    <w:rsid w:val="00E42EAD"/>
    <w:rsid w:val="00E44468"/>
    <w:rsid w:val="00E54010"/>
    <w:rsid w:val="00E5611B"/>
    <w:rsid w:val="00E57A63"/>
    <w:rsid w:val="00E62636"/>
    <w:rsid w:val="00E66757"/>
    <w:rsid w:val="00E718D1"/>
    <w:rsid w:val="00E7306D"/>
    <w:rsid w:val="00E73C7A"/>
    <w:rsid w:val="00E75F28"/>
    <w:rsid w:val="00E76675"/>
    <w:rsid w:val="00E771F4"/>
    <w:rsid w:val="00E818A7"/>
    <w:rsid w:val="00E844EB"/>
    <w:rsid w:val="00E86CBA"/>
    <w:rsid w:val="00E934FA"/>
    <w:rsid w:val="00E93B0A"/>
    <w:rsid w:val="00EA52D9"/>
    <w:rsid w:val="00EB3B0B"/>
    <w:rsid w:val="00EC04F9"/>
    <w:rsid w:val="00EC53A5"/>
    <w:rsid w:val="00EF6E57"/>
    <w:rsid w:val="00F02672"/>
    <w:rsid w:val="00F03CF9"/>
    <w:rsid w:val="00F14241"/>
    <w:rsid w:val="00F16196"/>
    <w:rsid w:val="00F17029"/>
    <w:rsid w:val="00F202FA"/>
    <w:rsid w:val="00F25376"/>
    <w:rsid w:val="00F274FA"/>
    <w:rsid w:val="00F37FBE"/>
    <w:rsid w:val="00F412C1"/>
    <w:rsid w:val="00F4131E"/>
    <w:rsid w:val="00F43A52"/>
    <w:rsid w:val="00F54512"/>
    <w:rsid w:val="00F57F35"/>
    <w:rsid w:val="00F6788E"/>
    <w:rsid w:val="00F735D8"/>
    <w:rsid w:val="00F73C6C"/>
    <w:rsid w:val="00F76C6B"/>
    <w:rsid w:val="00F8069A"/>
    <w:rsid w:val="00F819FC"/>
    <w:rsid w:val="00F81A5C"/>
    <w:rsid w:val="00F855BD"/>
    <w:rsid w:val="00F8750A"/>
    <w:rsid w:val="00F9178D"/>
    <w:rsid w:val="00FA0051"/>
    <w:rsid w:val="00FA067A"/>
    <w:rsid w:val="00FA1110"/>
    <w:rsid w:val="00FA269E"/>
    <w:rsid w:val="00FA5469"/>
    <w:rsid w:val="00FB36A4"/>
    <w:rsid w:val="00FB69F7"/>
    <w:rsid w:val="00FC1E31"/>
    <w:rsid w:val="00FC6B06"/>
    <w:rsid w:val="00FC6CBE"/>
    <w:rsid w:val="00FE0B00"/>
    <w:rsid w:val="00FE0E9D"/>
    <w:rsid w:val="00FE1392"/>
    <w:rsid w:val="00FE57C1"/>
    <w:rsid w:val="00FF5D0E"/>
    <w:rsid w:val="00FF6A96"/>
    <w:rsid w:val="00FF7CC2"/>
    <w:rsid w:val="0ADC2F0E"/>
    <w:rsid w:val="309501A0"/>
    <w:rsid w:val="39B93E38"/>
    <w:rsid w:val="45DA236D"/>
    <w:rsid w:val="6CEE6AF1"/>
    <w:rsid w:val="714D3DB2"/>
  </w:rsids>
  <m:mathPr>
    <m:mathFont m:val="Cambria Math"/>
    <m:brkBin m:val="before"/>
    <m:brkBinSub m:val="--"/>
    <m:smallFrac/>
    <m:dispDef/>
    <m:lMargin m:val="1440"/>
    <m:rMargin m:val="144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semiHidden="0" w:uiPriority="0" w:unhideWhenUsed="0" w:qFormat="1"/>
    <w:lsdException w:name="Normal Table" w:qFormat="1"/>
    <w:lsdException w:name="Balloon Text" w:uiPriority="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pPr>
      <w:jc w:val="both"/>
    </w:pPr>
    <w:rPr>
      <w:rFonts w:ascii="Times New Roman" w:eastAsia="宋体" w:hAnsi="Times New Roman" w:cs="Times New Roman"/>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Char"/>
    <w:uiPriority w:val="99"/>
    <w:semiHidden/>
    <w:unhideWhenUsed/>
    <w:pPr>
      <w:ind w:leftChars="2500" w:left="100"/>
    </w:pPr>
  </w:style>
  <w:style w:type="paragraph" w:styleId="a4">
    <w:name w:val="Balloon Text"/>
    <w:basedOn w:val="a"/>
    <w:link w:val="Char0"/>
    <w:semiHidden/>
    <w:unhideWhenUsed/>
    <w:qFormat/>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000000"/>
      </w:pBdr>
      <w:tabs>
        <w:tab w:val="center" w:pos="4153"/>
        <w:tab w:val="right" w:pos="8306"/>
      </w:tabs>
      <w:snapToGrid w:val="0"/>
      <w:jc w:val="center"/>
    </w:pPr>
    <w:rPr>
      <w:sz w:val="18"/>
      <w:szCs w:val="18"/>
    </w:rPr>
  </w:style>
  <w:style w:type="paragraph" w:styleId="a7">
    <w:name w:val="Normal (Web)"/>
    <w:basedOn w:val="a"/>
    <w:qFormat/>
    <w:pPr>
      <w:spacing w:beforeAutospacing="1" w:afterAutospacing="1"/>
      <w:jc w:val="left"/>
    </w:pPr>
    <w:rPr>
      <w:rFonts w:ascii="Calibri" w:hAnsi="Calibri"/>
      <w:sz w:val="24"/>
      <w:szCs w:val="24"/>
    </w:rPr>
  </w:style>
  <w:style w:type="table" w:styleId="a8">
    <w:name w:val="Table Grid"/>
    <w:basedOn w:val="a1"/>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
    <w:name w:val="p0"/>
    <w:basedOn w:val="a"/>
    <w:qFormat/>
    <w:rPr>
      <w:rFonts w:ascii="Calibri" w:hAnsi="Calibri"/>
    </w:rPr>
  </w:style>
  <w:style w:type="character" w:customStyle="1" w:styleId="Char2">
    <w:name w:val="页眉 Char"/>
    <w:basedOn w:val="a0"/>
    <w:link w:val="a6"/>
    <w:uiPriority w:val="99"/>
    <w:qFormat/>
    <w:rPr>
      <w:rFonts w:ascii="Times New Roman" w:eastAsia="宋体" w:hAnsi="Times New Roman" w:cs="Times New Roman"/>
      <w:sz w:val="18"/>
      <w:szCs w:val="18"/>
    </w:rPr>
  </w:style>
  <w:style w:type="character" w:customStyle="1" w:styleId="Char1">
    <w:name w:val="页脚 Char"/>
    <w:basedOn w:val="a0"/>
    <w:link w:val="a5"/>
    <w:uiPriority w:val="99"/>
    <w:qFormat/>
    <w:rPr>
      <w:rFonts w:ascii="Times New Roman" w:eastAsia="宋体" w:hAnsi="Times New Roman" w:cs="Times New Roman"/>
      <w:sz w:val="18"/>
      <w:szCs w:val="18"/>
    </w:rPr>
  </w:style>
  <w:style w:type="character" w:customStyle="1" w:styleId="Char0">
    <w:name w:val="批注框文本 Char"/>
    <w:basedOn w:val="a0"/>
    <w:link w:val="a4"/>
    <w:semiHidden/>
    <w:qFormat/>
    <w:rPr>
      <w:rFonts w:ascii="Times New Roman" w:eastAsia="宋体" w:hAnsi="Times New Roman" w:cs="Times New Roman"/>
      <w:sz w:val="18"/>
      <w:szCs w:val="18"/>
    </w:rPr>
  </w:style>
  <w:style w:type="character" w:customStyle="1" w:styleId="Char">
    <w:name w:val="日期 Char"/>
    <w:basedOn w:val="a0"/>
    <w:link w:val="a3"/>
    <w:uiPriority w:val="99"/>
    <w:semiHidden/>
    <w:rPr>
      <w:rFonts w:ascii="Times New Roman" w:eastAsia="宋体" w:hAnsi="Times New Roman" w:cs="Times New Roman"/>
      <w:sz w:val="21"/>
      <w:szCs w:val="21"/>
    </w:rPr>
  </w:style>
  <w:style w:type="table" w:customStyle="1" w:styleId="1">
    <w:name w:val="网格型1"/>
    <w:basedOn w:val="a1"/>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a1"/>
    <w:qFormat/>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a1"/>
    <w:qFormat/>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semiHidden="0" w:uiPriority="0" w:unhideWhenUsed="0" w:qFormat="1"/>
    <w:lsdException w:name="Normal Table" w:qFormat="1"/>
    <w:lsdException w:name="Balloon Text" w:uiPriority="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pPr>
      <w:jc w:val="both"/>
    </w:pPr>
    <w:rPr>
      <w:rFonts w:ascii="Times New Roman" w:eastAsia="宋体" w:hAnsi="Times New Roman" w:cs="Times New Roman"/>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Char"/>
    <w:uiPriority w:val="99"/>
    <w:semiHidden/>
    <w:unhideWhenUsed/>
    <w:pPr>
      <w:ind w:leftChars="2500" w:left="100"/>
    </w:pPr>
  </w:style>
  <w:style w:type="paragraph" w:styleId="a4">
    <w:name w:val="Balloon Text"/>
    <w:basedOn w:val="a"/>
    <w:link w:val="Char0"/>
    <w:semiHidden/>
    <w:unhideWhenUsed/>
    <w:qFormat/>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000000"/>
      </w:pBdr>
      <w:tabs>
        <w:tab w:val="center" w:pos="4153"/>
        <w:tab w:val="right" w:pos="8306"/>
      </w:tabs>
      <w:snapToGrid w:val="0"/>
      <w:jc w:val="center"/>
    </w:pPr>
    <w:rPr>
      <w:sz w:val="18"/>
      <w:szCs w:val="18"/>
    </w:rPr>
  </w:style>
  <w:style w:type="paragraph" w:styleId="a7">
    <w:name w:val="Normal (Web)"/>
    <w:basedOn w:val="a"/>
    <w:qFormat/>
    <w:pPr>
      <w:spacing w:beforeAutospacing="1" w:afterAutospacing="1"/>
      <w:jc w:val="left"/>
    </w:pPr>
    <w:rPr>
      <w:rFonts w:ascii="Calibri" w:hAnsi="Calibri"/>
      <w:sz w:val="24"/>
      <w:szCs w:val="24"/>
    </w:rPr>
  </w:style>
  <w:style w:type="table" w:styleId="a8">
    <w:name w:val="Table Grid"/>
    <w:basedOn w:val="a1"/>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
    <w:name w:val="p0"/>
    <w:basedOn w:val="a"/>
    <w:qFormat/>
    <w:rPr>
      <w:rFonts w:ascii="Calibri" w:hAnsi="Calibri"/>
    </w:rPr>
  </w:style>
  <w:style w:type="character" w:customStyle="1" w:styleId="Char2">
    <w:name w:val="页眉 Char"/>
    <w:basedOn w:val="a0"/>
    <w:link w:val="a6"/>
    <w:uiPriority w:val="99"/>
    <w:qFormat/>
    <w:rPr>
      <w:rFonts w:ascii="Times New Roman" w:eastAsia="宋体" w:hAnsi="Times New Roman" w:cs="Times New Roman"/>
      <w:sz w:val="18"/>
      <w:szCs w:val="18"/>
    </w:rPr>
  </w:style>
  <w:style w:type="character" w:customStyle="1" w:styleId="Char1">
    <w:name w:val="页脚 Char"/>
    <w:basedOn w:val="a0"/>
    <w:link w:val="a5"/>
    <w:uiPriority w:val="99"/>
    <w:qFormat/>
    <w:rPr>
      <w:rFonts w:ascii="Times New Roman" w:eastAsia="宋体" w:hAnsi="Times New Roman" w:cs="Times New Roman"/>
      <w:sz w:val="18"/>
      <w:szCs w:val="18"/>
    </w:rPr>
  </w:style>
  <w:style w:type="character" w:customStyle="1" w:styleId="Char0">
    <w:name w:val="批注框文本 Char"/>
    <w:basedOn w:val="a0"/>
    <w:link w:val="a4"/>
    <w:semiHidden/>
    <w:qFormat/>
    <w:rPr>
      <w:rFonts w:ascii="Times New Roman" w:eastAsia="宋体" w:hAnsi="Times New Roman" w:cs="Times New Roman"/>
      <w:sz w:val="18"/>
      <w:szCs w:val="18"/>
    </w:rPr>
  </w:style>
  <w:style w:type="character" w:customStyle="1" w:styleId="Char">
    <w:name w:val="日期 Char"/>
    <w:basedOn w:val="a0"/>
    <w:link w:val="a3"/>
    <w:uiPriority w:val="99"/>
    <w:semiHidden/>
    <w:rPr>
      <w:rFonts w:ascii="Times New Roman" w:eastAsia="宋体" w:hAnsi="Times New Roman" w:cs="Times New Roman"/>
      <w:sz w:val="21"/>
      <w:szCs w:val="21"/>
    </w:rPr>
  </w:style>
  <w:style w:type="table" w:customStyle="1" w:styleId="1">
    <w:name w:val="网格型1"/>
    <w:basedOn w:val="a1"/>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a1"/>
    <w:qFormat/>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a1"/>
    <w:qFormat/>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9.jpe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footer" Target="footer2.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jpeg"/><Relationship Id="rId6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E8C77A-D413-4CFE-AEC4-55B382AF02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84</Pages>
  <Words>5529</Words>
  <Characters>31520</Characters>
  <Application>Microsoft Office Word</Application>
  <DocSecurity>0</DocSecurity>
  <Lines>262</Lines>
  <Paragraphs>73</Paragraphs>
  <ScaleCrop>false</ScaleCrop>
  <Company>微软中国</Company>
  <LinksUpToDate>false</LinksUpToDate>
  <CharactersWithSpaces>36976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微软用户</cp:lastModifiedBy>
  <cp:revision>10</cp:revision>
  <cp:lastPrinted>2021-11-24T00:34:00Z</cp:lastPrinted>
  <dcterms:created xsi:type="dcterms:W3CDTF">2022-11-30T01:30:00Z</dcterms:created>
  <dcterms:modified xsi:type="dcterms:W3CDTF">2023-02-16T08:35:00Z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F98B1F4E24CD4564856E72B2162437B7</vt:lpwstr>
  </property>
</Properties>
</file>